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Look w:val="01E0" w:firstRow="1" w:lastRow="1" w:firstColumn="1" w:lastColumn="1" w:noHBand="0" w:noVBand="0"/>
      </w:tblPr>
      <w:tblGrid>
        <w:gridCol w:w="4785"/>
        <w:gridCol w:w="4785"/>
      </w:tblGrid>
      <w:tr w:rsidR="00424001" w:rsidRPr="00424001" w:rsidTr="00BA2656">
        <w:tc>
          <w:tcPr>
            <w:tcW w:w="2500" w:type="pct"/>
          </w:tcPr>
          <w:p w:rsidR="00424001" w:rsidRPr="00424001" w:rsidRDefault="00424001" w:rsidP="00BA2656">
            <w:pPr>
              <w:spacing w:after="0" w:line="240" w:lineRule="auto"/>
              <w:jc w:val="both"/>
              <w:rPr>
                <w:rFonts w:ascii="Times New Roman" w:eastAsia="Times New Roman" w:hAnsi="Times New Roman" w:cs="Times New Roman"/>
                <w:sz w:val="28"/>
                <w:szCs w:val="28"/>
                <w:lang w:bidi="en-US"/>
              </w:rPr>
            </w:pPr>
            <w:r w:rsidRPr="00424001">
              <w:rPr>
                <w:rFonts w:ascii="Times New Roman" w:eastAsia="Times New Roman" w:hAnsi="Times New Roman" w:cs="Times New Roman"/>
                <w:sz w:val="28"/>
                <w:szCs w:val="28"/>
                <w:lang w:bidi="en-US"/>
              </w:rPr>
              <w:br w:type="page"/>
            </w:r>
            <w:proofErr w:type="spellStart"/>
            <w:r w:rsidRPr="00424001">
              <w:rPr>
                <w:rFonts w:ascii="Times New Roman" w:eastAsia="Times New Roman" w:hAnsi="Times New Roman" w:cs="Times New Roman"/>
                <w:sz w:val="28"/>
                <w:szCs w:val="28"/>
                <w:lang w:bidi="en-US"/>
              </w:rPr>
              <w:t>Қазақстан</w:t>
            </w:r>
            <w:proofErr w:type="spellEnd"/>
            <w:r w:rsidRPr="00424001">
              <w:rPr>
                <w:rFonts w:ascii="Times New Roman" w:eastAsia="Times New Roman" w:hAnsi="Times New Roman" w:cs="Times New Roman"/>
                <w:sz w:val="28"/>
                <w:szCs w:val="28"/>
                <w:lang w:bidi="en-US"/>
              </w:rPr>
              <w:t xml:space="preserve"> </w:t>
            </w:r>
            <w:proofErr w:type="spellStart"/>
            <w:r w:rsidRPr="00424001">
              <w:rPr>
                <w:rFonts w:ascii="Times New Roman" w:eastAsia="Times New Roman" w:hAnsi="Times New Roman" w:cs="Times New Roman"/>
                <w:sz w:val="28"/>
                <w:szCs w:val="28"/>
                <w:lang w:bidi="en-US"/>
              </w:rPr>
              <w:t>Республикасының</w:t>
            </w:r>
            <w:proofErr w:type="spellEnd"/>
          </w:p>
          <w:p w:rsidR="00424001" w:rsidRPr="00424001" w:rsidRDefault="00424001" w:rsidP="00BA2656">
            <w:pPr>
              <w:spacing w:after="0" w:line="240" w:lineRule="auto"/>
              <w:jc w:val="both"/>
              <w:rPr>
                <w:rFonts w:ascii="Times New Roman" w:eastAsia="Times New Roman" w:hAnsi="Times New Roman" w:cs="Times New Roman"/>
                <w:sz w:val="28"/>
                <w:szCs w:val="28"/>
                <w:lang w:bidi="en-US"/>
              </w:rPr>
            </w:pPr>
            <w:proofErr w:type="spellStart"/>
            <w:r w:rsidRPr="00424001">
              <w:rPr>
                <w:rFonts w:ascii="Times New Roman" w:eastAsia="Times New Roman" w:hAnsi="Times New Roman" w:cs="Times New Roman"/>
                <w:sz w:val="28"/>
                <w:szCs w:val="28"/>
                <w:lang w:bidi="en-US"/>
              </w:rPr>
              <w:t>Бі</w:t>
            </w:r>
            <w:proofErr w:type="gramStart"/>
            <w:r w:rsidRPr="00424001">
              <w:rPr>
                <w:rFonts w:ascii="Times New Roman" w:eastAsia="Times New Roman" w:hAnsi="Times New Roman" w:cs="Times New Roman"/>
                <w:sz w:val="28"/>
                <w:szCs w:val="28"/>
                <w:lang w:bidi="en-US"/>
              </w:rPr>
              <w:t>л</w:t>
            </w:r>
            <w:proofErr w:type="gramEnd"/>
            <w:r w:rsidRPr="00424001">
              <w:rPr>
                <w:rFonts w:ascii="Times New Roman" w:eastAsia="Times New Roman" w:hAnsi="Times New Roman" w:cs="Times New Roman"/>
                <w:sz w:val="28"/>
                <w:szCs w:val="28"/>
                <w:lang w:bidi="en-US"/>
              </w:rPr>
              <w:t>ім</w:t>
            </w:r>
            <w:proofErr w:type="spellEnd"/>
            <w:r w:rsidRPr="00424001">
              <w:rPr>
                <w:rFonts w:ascii="Times New Roman" w:eastAsia="Times New Roman" w:hAnsi="Times New Roman" w:cs="Times New Roman"/>
                <w:sz w:val="28"/>
                <w:szCs w:val="28"/>
                <w:lang w:bidi="en-US"/>
              </w:rPr>
              <w:t xml:space="preserve"> </w:t>
            </w:r>
            <w:proofErr w:type="spellStart"/>
            <w:r w:rsidRPr="00424001">
              <w:rPr>
                <w:rFonts w:ascii="Times New Roman" w:eastAsia="Times New Roman" w:hAnsi="Times New Roman" w:cs="Times New Roman"/>
                <w:sz w:val="28"/>
                <w:szCs w:val="28"/>
                <w:lang w:bidi="en-US"/>
              </w:rPr>
              <w:t>және</w:t>
            </w:r>
            <w:proofErr w:type="spellEnd"/>
            <w:r w:rsidRPr="00424001">
              <w:rPr>
                <w:rFonts w:ascii="Times New Roman" w:eastAsia="Times New Roman" w:hAnsi="Times New Roman" w:cs="Times New Roman"/>
                <w:sz w:val="28"/>
                <w:szCs w:val="28"/>
                <w:lang w:bidi="en-US"/>
              </w:rPr>
              <w:t xml:space="preserve"> </w:t>
            </w:r>
            <w:proofErr w:type="spellStart"/>
            <w:r w:rsidRPr="00424001">
              <w:rPr>
                <w:rFonts w:ascii="Times New Roman" w:eastAsia="Times New Roman" w:hAnsi="Times New Roman" w:cs="Times New Roman"/>
                <w:sz w:val="28"/>
                <w:szCs w:val="28"/>
                <w:lang w:bidi="en-US"/>
              </w:rPr>
              <w:t>ғылым</w:t>
            </w:r>
            <w:proofErr w:type="spellEnd"/>
          </w:p>
          <w:p w:rsidR="00424001" w:rsidRPr="00424001" w:rsidRDefault="00424001" w:rsidP="00BA2656">
            <w:pPr>
              <w:spacing w:after="0" w:line="240" w:lineRule="auto"/>
              <w:jc w:val="both"/>
              <w:rPr>
                <w:rFonts w:ascii="Times New Roman" w:eastAsia="Times New Roman" w:hAnsi="Times New Roman" w:cs="Times New Roman"/>
                <w:sz w:val="28"/>
                <w:szCs w:val="28"/>
                <w:lang w:bidi="en-US"/>
              </w:rPr>
            </w:pPr>
            <w:proofErr w:type="spellStart"/>
            <w:r w:rsidRPr="00424001">
              <w:rPr>
                <w:rFonts w:ascii="Times New Roman" w:eastAsia="Times New Roman" w:hAnsi="Times New Roman" w:cs="Times New Roman"/>
                <w:sz w:val="28"/>
                <w:szCs w:val="28"/>
                <w:lang w:bidi="en-US"/>
              </w:rPr>
              <w:t>министрлігі</w:t>
            </w:r>
            <w:proofErr w:type="spellEnd"/>
          </w:p>
          <w:p w:rsidR="00424001" w:rsidRPr="00424001" w:rsidRDefault="00424001" w:rsidP="00BA2656">
            <w:pPr>
              <w:spacing w:after="0" w:line="240" w:lineRule="auto"/>
              <w:outlineLvl w:val="0"/>
              <w:rPr>
                <w:rFonts w:ascii="Times New Roman" w:eastAsia="Times New Roman" w:hAnsi="Times New Roman" w:cs="Times New Roman"/>
                <w:bCs/>
                <w:kern w:val="28"/>
                <w:sz w:val="28"/>
                <w:szCs w:val="28"/>
                <w:lang w:bidi="en-US"/>
              </w:rPr>
            </w:pPr>
          </w:p>
          <w:p w:rsidR="00BA2656" w:rsidRDefault="00BA2656" w:rsidP="00BA2656">
            <w:pPr>
              <w:spacing w:after="0" w:line="240" w:lineRule="auto"/>
              <w:outlineLvl w:val="0"/>
              <w:rPr>
                <w:rFonts w:ascii="Times New Roman" w:eastAsia="Times New Roman" w:hAnsi="Times New Roman" w:cs="Times New Roman"/>
                <w:bCs/>
                <w:kern w:val="28"/>
                <w:sz w:val="28"/>
                <w:szCs w:val="28"/>
                <w:lang w:bidi="en-US"/>
              </w:rPr>
            </w:pPr>
          </w:p>
          <w:p w:rsidR="00424001" w:rsidRPr="00424001" w:rsidRDefault="00424001" w:rsidP="00BA2656">
            <w:pPr>
              <w:spacing w:after="0" w:line="240" w:lineRule="auto"/>
              <w:outlineLvl w:val="0"/>
              <w:rPr>
                <w:rFonts w:ascii="Times New Roman" w:eastAsia="Times New Roman" w:hAnsi="Times New Roman" w:cs="Times New Roman"/>
                <w:bCs/>
                <w:kern w:val="28"/>
                <w:sz w:val="28"/>
                <w:szCs w:val="28"/>
                <w:lang w:bidi="en-US"/>
              </w:rPr>
            </w:pPr>
            <w:r w:rsidRPr="00424001">
              <w:rPr>
                <w:rFonts w:ascii="Times New Roman" w:eastAsia="Times New Roman" w:hAnsi="Times New Roman" w:cs="Times New Roman"/>
                <w:bCs/>
                <w:kern w:val="28"/>
                <w:sz w:val="28"/>
                <w:szCs w:val="28"/>
                <w:lang w:bidi="en-US"/>
              </w:rPr>
              <w:t xml:space="preserve">Д. </w:t>
            </w:r>
            <w:proofErr w:type="spellStart"/>
            <w:r w:rsidRPr="00424001">
              <w:rPr>
                <w:rFonts w:ascii="Times New Roman" w:eastAsia="Times New Roman" w:hAnsi="Times New Roman" w:cs="Times New Roman"/>
                <w:bCs/>
                <w:kern w:val="28"/>
                <w:sz w:val="28"/>
                <w:szCs w:val="28"/>
                <w:lang w:bidi="en-US"/>
              </w:rPr>
              <w:t>Серікбаев</w:t>
            </w:r>
            <w:proofErr w:type="spellEnd"/>
            <w:r w:rsidRPr="00424001">
              <w:rPr>
                <w:rFonts w:ascii="Times New Roman" w:eastAsia="Times New Roman" w:hAnsi="Times New Roman" w:cs="Times New Roman"/>
                <w:bCs/>
                <w:kern w:val="28"/>
                <w:sz w:val="28"/>
                <w:szCs w:val="28"/>
                <w:lang w:bidi="en-US"/>
              </w:rPr>
              <w:t xml:space="preserve"> </w:t>
            </w:r>
            <w:proofErr w:type="spellStart"/>
            <w:r w:rsidRPr="00424001">
              <w:rPr>
                <w:rFonts w:ascii="Times New Roman" w:eastAsia="Times New Roman" w:hAnsi="Times New Roman" w:cs="Times New Roman"/>
                <w:bCs/>
                <w:kern w:val="28"/>
                <w:sz w:val="28"/>
                <w:szCs w:val="28"/>
                <w:lang w:bidi="en-US"/>
              </w:rPr>
              <w:t>атындағы</w:t>
            </w:r>
            <w:proofErr w:type="spellEnd"/>
            <w:r w:rsidRPr="00424001">
              <w:rPr>
                <w:rFonts w:ascii="Times New Roman" w:eastAsia="Times New Roman" w:hAnsi="Times New Roman" w:cs="Times New Roman"/>
                <w:bCs/>
                <w:kern w:val="28"/>
                <w:sz w:val="28"/>
                <w:szCs w:val="28"/>
                <w:lang w:bidi="en-US"/>
              </w:rPr>
              <w:t xml:space="preserve"> </w:t>
            </w:r>
            <w:proofErr w:type="gramStart"/>
            <w:r w:rsidRPr="00424001">
              <w:rPr>
                <w:rFonts w:ascii="Times New Roman" w:eastAsia="Times New Roman" w:hAnsi="Times New Roman" w:cs="Times New Roman"/>
                <w:bCs/>
                <w:kern w:val="28"/>
                <w:sz w:val="28"/>
                <w:szCs w:val="28"/>
                <w:lang w:bidi="en-US"/>
              </w:rPr>
              <w:t>Ш</w:t>
            </w:r>
            <w:proofErr w:type="gramEnd"/>
            <w:r w:rsidRPr="00424001">
              <w:rPr>
                <w:rFonts w:ascii="Times New Roman" w:eastAsia="Times New Roman" w:hAnsi="Times New Roman" w:cs="Times New Roman"/>
                <w:bCs/>
                <w:kern w:val="28"/>
                <w:sz w:val="28"/>
                <w:szCs w:val="28"/>
                <w:lang w:bidi="en-US"/>
              </w:rPr>
              <w:t>ҚМТУ</w:t>
            </w:r>
          </w:p>
        </w:tc>
        <w:tc>
          <w:tcPr>
            <w:tcW w:w="2500" w:type="pct"/>
          </w:tcPr>
          <w:p w:rsidR="00424001" w:rsidRPr="00424001" w:rsidRDefault="00424001" w:rsidP="00BA2656">
            <w:pPr>
              <w:spacing w:after="0" w:line="240" w:lineRule="auto"/>
              <w:jc w:val="right"/>
              <w:outlineLvl w:val="0"/>
              <w:rPr>
                <w:rFonts w:ascii="Times New Roman" w:eastAsia="Times New Roman" w:hAnsi="Times New Roman" w:cs="Times New Roman"/>
                <w:bCs/>
                <w:kern w:val="28"/>
                <w:sz w:val="28"/>
                <w:szCs w:val="28"/>
                <w:lang w:bidi="en-US"/>
              </w:rPr>
            </w:pPr>
            <w:r w:rsidRPr="00424001">
              <w:rPr>
                <w:rFonts w:ascii="Times New Roman" w:eastAsia="Times New Roman" w:hAnsi="Times New Roman" w:cs="Times New Roman"/>
                <w:bCs/>
                <w:kern w:val="28"/>
                <w:sz w:val="28"/>
                <w:szCs w:val="28"/>
                <w:lang w:bidi="en-US"/>
              </w:rPr>
              <w:t xml:space="preserve">Министерство </w:t>
            </w:r>
          </w:p>
          <w:p w:rsidR="00424001" w:rsidRPr="00424001" w:rsidRDefault="00424001" w:rsidP="00BA2656">
            <w:pPr>
              <w:spacing w:after="0" w:line="240" w:lineRule="auto"/>
              <w:jc w:val="right"/>
              <w:outlineLvl w:val="0"/>
              <w:rPr>
                <w:rFonts w:ascii="Times New Roman" w:eastAsia="Times New Roman" w:hAnsi="Times New Roman" w:cs="Times New Roman"/>
                <w:bCs/>
                <w:kern w:val="28"/>
                <w:sz w:val="28"/>
                <w:szCs w:val="28"/>
                <w:lang w:bidi="en-US"/>
              </w:rPr>
            </w:pPr>
            <w:r w:rsidRPr="00424001">
              <w:rPr>
                <w:rFonts w:ascii="Times New Roman" w:eastAsia="Times New Roman" w:hAnsi="Times New Roman" w:cs="Times New Roman"/>
                <w:bCs/>
                <w:kern w:val="28"/>
                <w:sz w:val="28"/>
                <w:szCs w:val="28"/>
                <w:lang w:bidi="en-US"/>
              </w:rPr>
              <w:t xml:space="preserve">образования и науки </w:t>
            </w:r>
          </w:p>
          <w:p w:rsidR="00424001" w:rsidRPr="00424001" w:rsidRDefault="00424001" w:rsidP="00BA2656">
            <w:pPr>
              <w:spacing w:after="0" w:line="240" w:lineRule="auto"/>
              <w:jc w:val="right"/>
              <w:outlineLvl w:val="0"/>
              <w:rPr>
                <w:rFonts w:ascii="Times New Roman" w:eastAsia="Times New Roman" w:hAnsi="Times New Roman" w:cs="Times New Roman"/>
                <w:bCs/>
                <w:kern w:val="28"/>
                <w:sz w:val="28"/>
                <w:szCs w:val="28"/>
                <w:lang w:bidi="en-US"/>
              </w:rPr>
            </w:pPr>
            <w:r w:rsidRPr="00424001">
              <w:rPr>
                <w:rFonts w:ascii="Times New Roman" w:eastAsia="Times New Roman" w:hAnsi="Times New Roman" w:cs="Times New Roman"/>
                <w:bCs/>
                <w:kern w:val="28"/>
                <w:sz w:val="28"/>
                <w:szCs w:val="28"/>
                <w:lang w:bidi="en-US"/>
              </w:rPr>
              <w:t>Республики Казахстан</w:t>
            </w:r>
          </w:p>
          <w:p w:rsidR="00424001" w:rsidRPr="00424001" w:rsidRDefault="00424001" w:rsidP="00BA2656">
            <w:pPr>
              <w:spacing w:after="0" w:line="240" w:lineRule="auto"/>
              <w:jc w:val="right"/>
              <w:rPr>
                <w:rFonts w:ascii="Times New Roman" w:hAnsi="Times New Roman" w:cs="Times New Roman"/>
                <w:sz w:val="28"/>
                <w:szCs w:val="28"/>
              </w:rPr>
            </w:pPr>
          </w:p>
          <w:p w:rsidR="00BA2656" w:rsidRDefault="00BA2656" w:rsidP="00BA2656">
            <w:pPr>
              <w:spacing w:after="0" w:line="240" w:lineRule="auto"/>
              <w:jc w:val="right"/>
              <w:rPr>
                <w:rFonts w:ascii="Times New Roman" w:hAnsi="Times New Roman" w:cs="Times New Roman"/>
                <w:sz w:val="28"/>
                <w:szCs w:val="28"/>
              </w:rPr>
            </w:pPr>
          </w:p>
          <w:p w:rsidR="00424001" w:rsidRPr="00424001" w:rsidRDefault="00424001" w:rsidP="00BA2656">
            <w:pPr>
              <w:spacing w:after="0" w:line="240" w:lineRule="auto"/>
              <w:jc w:val="right"/>
              <w:rPr>
                <w:rFonts w:ascii="Times New Roman" w:hAnsi="Times New Roman" w:cs="Times New Roman"/>
                <w:sz w:val="28"/>
                <w:szCs w:val="28"/>
                <w:lang w:val="ru-MO"/>
              </w:rPr>
            </w:pPr>
            <w:r w:rsidRPr="00424001">
              <w:rPr>
                <w:rFonts w:ascii="Times New Roman" w:hAnsi="Times New Roman" w:cs="Times New Roman"/>
                <w:sz w:val="28"/>
                <w:szCs w:val="28"/>
              </w:rPr>
              <w:t xml:space="preserve">ВКГТУ им. Д. </w:t>
            </w:r>
            <w:proofErr w:type="spellStart"/>
            <w:r w:rsidRPr="00424001">
              <w:rPr>
                <w:rFonts w:ascii="Times New Roman" w:hAnsi="Times New Roman" w:cs="Times New Roman"/>
                <w:sz w:val="28"/>
                <w:szCs w:val="28"/>
              </w:rPr>
              <w:t>Серикбаева</w:t>
            </w:r>
            <w:proofErr w:type="spellEnd"/>
          </w:p>
        </w:tc>
      </w:tr>
    </w:tbl>
    <w:p w:rsidR="00424001" w:rsidRPr="00424001" w:rsidRDefault="00424001" w:rsidP="00424001">
      <w:pPr>
        <w:spacing w:after="160" w:line="259" w:lineRule="auto"/>
        <w:jc w:val="both"/>
        <w:rPr>
          <w:rFonts w:ascii="Times New Roman" w:hAnsi="Times New Roman" w:cs="Times New Roman"/>
          <w:b/>
          <w:sz w:val="28"/>
          <w:szCs w:val="28"/>
        </w:rPr>
      </w:pPr>
    </w:p>
    <w:p w:rsidR="00424001" w:rsidRPr="00424001" w:rsidRDefault="00424001" w:rsidP="00424001">
      <w:pPr>
        <w:spacing w:after="0" w:line="240" w:lineRule="auto"/>
        <w:jc w:val="right"/>
        <w:outlineLvl w:val="2"/>
        <w:rPr>
          <w:rFonts w:ascii="Times New Roman" w:eastAsia="Times New Roman" w:hAnsi="Times New Roman" w:cs="Times New Roman"/>
          <w:bCs/>
          <w:caps/>
          <w:sz w:val="28"/>
          <w:szCs w:val="28"/>
          <w:lang w:eastAsia="ru-RU"/>
        </w:rPr>
      </w:pPr>
      <w:r w:rsidRPr="00424001">
        <w:rPr>
          <w:rFonts w:ascii="Times New Roman" w:eastAsia="Times New Roman" w:hAnsi="Times New Roman" w:cs="Times New Roman"/>
          <w:bCs/>
          <w:caps/>
          <w:sz w:val="28"/>
          <w:szCs w:val="28"/>
          <w:lang w:eastAsia="ru-RU"/>
        </w:rPr>
        <w:t>Утверждаю</w:t>
      </w:r>
    </w:p>
    <w:p w:rsidR="00424001" w:rsidRPr="00424001" w:rsidRDefault="00424001" w:rsidP="00424001">
      <w:pPr>
        <w:spacing w:after="0" w:line="240" w:lineRule="auto"/>
        <w:jc w:val="right"/>
        <w:outlineLvl w:val="2"/>
        <w:rPr>
          <w:rFonts w:ascii="Times New Roman" w:eastAsia="Times New Roman" w:hAnsi="Times New Roman" w:cs="Times New Roman"/>
          <w:bCs/>
          <w:sz w:val="28"/>
          <w:szCs w:val="28"/>
          <w:lang w:eastAsia="ru-RU"/>
        </w:rPr>
      </w:pPr>
      <w:r w:rsidRPr="00424001">
        <w:rPr>
          <w:rFonts w:ascii="Times New Roman" w:eastAsia="Times New Roman" w:hAnsi="Times New Roman" w:cs="Times New Roman"/>
          <w:bCs/>
          <w:sz w:val="28"/>
          <w:szCs w:val="28"/>
          <w:lang w:eastAsia="ru-RU"/>
        </w:rPr>
        <w:t xml:space="preserve">                                                                                                           декан </w:t>
      </w:r>
      <w:proofErr w:type="spellStart"/>
      <w:r w:rsidRPr="00424001">
        <w:rPr>
          <w:rFonts w:ascii="Times New Roman" w:eastAsia="Times New Roman" w:hAnsi="Times New Roman" w:cs="Times New Roman"/>
          <w:bCs/>
          <w:sz w:val="28"/>
          <w:szCs w:val="28"/>
          <w:lang w:eastAsia="ru-RU"/>
        </w:rPr>
        <w:t>ФНоЗ</w:t>
      </w:r>
      <w:proofErr w:type="spellEnd"/>
    </w:p>
    <w:p w:rsidR="00424001" w:rsidRPr="00424001" w:rsidRDefault="00424001" w:rsidP="00424001">
      <w:pPr>
        <w:spacing w:after="0" w:line="240" w:lineRule="auto"/>
        <w:jc w:val="right"/>
        <w:rPr>
          <w:rFonts w:ascii="Times New Roman" w:hAnsi="Times New Roman" w:cs="Times New Roman"/>
          <w:sz w:val="28"/>
          <w:szCs w:val="28"/>
          <w:lang w:val="kk-KZ"/>
        </w:rPr>
      </w:pPr>
      <w:r w:rsidRPr="00424001">
        <w:rPr>
          <w:rFonts w:ascii="Times New Roman" w:hAnsi="Times New Roman" w:cs="Times New Roman"/>
          <w:sz w:val="28"/>
          <w:szCs w:val="28"/>
        </w:rPr>
        <w:t xml:space="preserve">                                                                                      ________ Т. </w:t>
      </w:r>
      <w:proofErr w:type="spellStart"/>
      <w:r w:rsidRPr="00424001">
        <w:rPr>
          <w:rFonts w:ascii="Times New Roman" w:hAnsi="Times New Roman" w:cs="Times New Roman"/>
          <w:sz w:val="28"/>
          <w:szCs w:val="28"/>
        </w:rPr>
        <w:t>Рыспаев</w:t>
      </w:r>
      <w:proofErr w:type="spellEnd"/>
    </w:p>
    <w:p w:rsidR="00424001" w:rsidRPr="00424001" w:rsidRDefault="00424001" w:rsidP="00424001">
      <w:pPr>
        <w:spacing w:after="0" w:line="240" w:lineRule="auto"/>
        <w:jc w:val="right"/>
        <w:rPr>
          <w:rFonts w:ascii="Times New Roman" w:hAnsi="Times New Roman" w:cs="Times New Roman"/>
          <w:sz w:val="28"/>
          <w:szCs w:val="28"/>
        </w:rPr>
      </w:pPr>
      <w:r w:rsidRPr="00424001">
        <w:rPr>
          <w:rFonts w:ascii="Times New Roman" w:hAnsi="Times New Roman" w:cs="Times New Roman"/>
          <w:sz w:val="28"/>
          <w:szCs w:val="28"/>
        </w:rPr>
        <w:t xml:space="preserve">                                                                                    «_____» _______2016 г.</w:t>
      </w:r>
    </w:p>
    <w:p w:rsidR="00424001" w:rsidRPr="00424001" w:rsidRDefault="00424001" w:rsidP="00424001">
      <w:pPr>
        <w:spacing w:after="0" w:line="240" w:lineRule="auto"/>
        <w:jc w:val="center"/>
        <w:rPr>
          <w:rFonts w:ascii="Times New Roman" w:hAnsi="Times New Roman" w:cs="Times New Roman"/>
          <w:sz w:val="28"/>
          <w:szCs w:val="28"/>
        </w:rPr>
      </w:pPr>
    </w:p>
    <w:p w:rsidR="00424001" w:rsidRPr="00424001" w:rsidRDefault="00424001" w:rsidP="00424001">
      <w:pPr>
        <w:spacing w:after="0" w:line="240" w:lineRule="auto"/>
        <w:jc w:val="center"/>
        <w:rPr>
          <w:rFonts w:ascii="Times New Roman" w:hAnsi="Times New Roman" w:cs="Times New Roman"/>
          <w:sz w:val="28"/>
          <w:szCs w:val="28"/>
        </w:rPr>
      </w:pPr>
    </w:p>
    <w:p w:rsidR="00424001" w:rsidRPr="00424001" w:rsidRDefault="00424001" w:rsidP="00424001">
      <w:pPr>
        <w:spacing w:after="0" w:line="240" w:lineRule="auto"/>
        <w:jc w:val="center"/>
        <w:rPr>
          <w:rFonts w:ascii="Times New Roman" w:hAnsi="Times New Roman" w:cs="Times New Roman"/>
          <w:sz w:val="28"/>
          <w:szCs w:val="28"/>
        </w:rPr>
      </w:pPr>
    </w:p>
    <w:p w:rsidR="00424001" w:rsidRPr="00424001" w:rsidRDefault="00424001" w:rsidP="00424001">
      <w:pPr>
        <w:spacing w:after="0" w:line="240" w:lineRule="auto"/>
        <w:jc w:val="center"/>
        <w:rPr>
          <w:rFonts w:ascii="Times New Roman" w:hAnsi="Times New Roman" w:cs="Times New Roman"/>
          <w:sz w:val="28"/>
          <w:szCs w:val="28"/>
        </w:rPr>
      </w:pPr>
    </w:p>
    <w:p w:rsidR="00424001" w:rsidRPr="00424001" w:rsidRDefault="00424001" w:rsidP="00424001">
      <w:pPr>
        <w:spacing w:after="0" w:line="240" w:lineRule="auto"/>
        <w:jc w:val="center"/>
        <w:rPr>
          <w:rFonts w:ascii="Times New Roman" w:hAnsi="Times New Roman" w:cs="Times New Roman"/>
          <w:sz w:val="28"/>
          <w:szCs w:val="28"/>
          <w:lang w:val="kk-KZ"/>
        </w:rPr>
      </w:pPr>
      <w:r w:rsidRPr="00424001">
        <w:rPr>
          <w:rFonts w:ascii="Times New Roman" w:hAnsi="Times New Roman" w:cs="Times New Roman"/>
          <w:sz w:val="28"/>
          <w:szCs w:val="28"/>
          <w:lang w:val="kk-KZ"/>
        </w:rPr>
        <w:t xml:space="preserve">ГЕОДЕЗИЯЛЫҚ ТОРЛАР ДӘЛДІГІН БАҒАЛАУ </w:t>
      </w: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r w:rsidRPr="00424001">
        <w:rPr>
          <w:rFonts w:ascii="Times New Roman" w:hAnsi="Times New Roman" w:cs="Times New Roman"/>
          <w:sz w:val="28"/>
          <w:szCs w:val="28"/>
          <w:lang w:val="kk-KZ"/>
        </w:rPr>
        <w:t>Дәрістер жинағы</w:t>
      </w: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tabs>
          <w:tab w:val="left" w:pos="1134"/>
        </w:tabs>
        <w:spacing w:after="0" w:line="240" w:lineRule="auto"/>
        <w:jc w:val="center"/>
        <w:rPr>
          <w:rFonts w:ascii="Times New Roman" w:hAnsi="Times New Roman" w:cs="Times New Roman"/>
          <w:color w:val="000000"/>
          <w:sz w:val="28"/>
          <w:szCs w:val="28"/>
        </w:rPr>
      </w:pPr>
      <w:r w:rsidRPr="00424001">
        <w:rPr>
          <w:rFonts w:ascii="Times New Roman" w:hAnsi="Times New Roman" w:cs="Times New Roman"/>
          <w:color w:val="000000"/>
          <w:sz w:val="28"/>
          <w:szCs w:val="28"/>
        </w:rPr>
        <w:t xml:space="preserve">ОЦЕНКА ТОЧНОСТИ ГЕОДЕЗИЧЕСКИХ СЕТЕЙ </w:t>
      </w:r>
    </w:p>
    <w:p w:rsidR="00424001" w:rsidRDefault="00424001" w:rsidP="00424001">
      <w:pPr>
        <w:tabs>
          <w:tab w:val="left" w:pos="1134"/>
        </w:tabs>
        <w:spacing w:after="0" w:line="240" w:lineRule="auto"/>
        <w:jc w:val="center"/>
        <w:rPr>
          <w:rFonts w:ascii="Times New Roman" w:hAnsi="Times New Roman" w:cs="Times New Roman"/>
          <w:sz w:val="28"/>
          <w:szCs w:val="28"/>
        </w:rPr>
      </w:pPr>
    </w:p>
    <w:p w:rsidR="00424001" w:rsidRPr="00424001" w:rsidRDefault="00424001" w:rsidP="00424001">
      <w:pPr>
        <w:tabs>
          <w:tab w:val="left" w:pos="1134"/>
        </w:tabs>
        <w:spacing w:after="0" w:line="240" w:lineRule="auto"/>
        <w:jc w:val="center"/>
        <w:rPr>
          <w:rFonts w:ascii="Times New Roman" w:hAnsi="Times New Roman" w:cs="Times New Roman"/>
          <w:sz w:val="28"/>
          <w:szCs w:val="28"/>
        </w:rPr>
      </w:pPr>
      <w:r w:rsidRPr="00424001">
        <w:rPr>
          <w:rFonts w:ascii="Times New Roman" w:hAnsi="Times New Roman" w:cs="Times New Roman"/>
          <w:sz w:val="28"/>
          <w:szCs w:val="28"/>
        </w:rPr>
        <w:t>Курс лекций</w:t>
      </w:r>
    </w:p>
    <w:p w:rsidR="00424001" w:rsidRPr="00424001" w:rsidRDefault="00424001" w:rsidP="00424001">
      <w:pPr>
        <w:spacing w:after="0" w:line="240" w:lineRule="auto"/>
        <w:jc w:val="both"/>
        <w:rPr>
          <w:rFonts w:ascii="Times New Roman" w:hAnsi="Times New Roman" w:cs="Times New Roman"/>
          <w:sz w:val="28"/>
          <w:szCs w:val="28"/>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Default="00424001" w:rsidP="00424001">
      <w:pPr>
        <w:spacing w:after="0" w:line="240" w:lineRule="auto"/>
        <w:jc w:val="both"/>
        <w:rPr>
          <w:rFonts w:ascii="Times New Roman" w:hAnsi="Times New Roman" w:cs="Times New Roman"/>
          <w:sz w:val="28"/>
          <w:szCs w:val="28"/>
          <w:lang w:val="kk-KZ"/>
        </w:rPr>
      </w:pPr>
      <w:r w:rsidRPr="00424001">
        <w:rPr>
          <w:rFonts w:ascii="Times New Roman" w:hAnsi="Times New Roman" w:cs="Times New Roman"/>
          <w:sz w:val="28"/>
          <w:szCs w:val="28"/>
          <w:lang w:val="kk-KZ"/>
        </w:rPr>
        <w:t xml:space="preserve">Специальность: </w:t>
      </w:r>
      <w:r w:rsidRPr="00424001">
        <w:rPr>
          <w:rFonts w:ascii="Times New Roman" w:hAnsi="Times New Roman" w:cs="Times New Roman"/>
          <w:sz w:val="28"/>
          <w:szCs w:val="28"/>
        </w:rPr>
        <w:t xml:space="preserve">6M071100 </w:t>
      </w:r>
      <w:r w:rsidRPr="00424001">
        <w:rPr>
          <w:rFonts w:ascii="Times New Roman" w:hAnsi="Times New Roman" w:cs="Times New Roman"/>
          <w:sz w:val="28"/>
          <w:szCs w:val="28"/>
          <w:lang w:val="kk-KZ"/>
        </w:rPr>
        <w:t>«</w:t>
      </w:r>
      <w:r w:rsidRPr="00424001">
        <w:rPr>
          <w:rFonts w:ascii="Times New Roman" w:hAnsi="Times New Roman" w:cs="Times New Roman"/>
          <w:sz w:val="28"/>
          <w:szCs w:val="28"/>
        </w:rPr>
        <w:t>Геодезия</w:t>
      </w:r>
      <w:r w:rsidRPr="00424001">
        <w:rPr>
          <w:rFonts w:ascii="Times New Roman" w:hAnsi="Times New Roman" w:cs="Times New Roman"/>
          <w:sz w:val="28"/>
          <w:szCs w:val="28"/>
          <w:lang w:val="kk-KZ"/>
        </w:rPr>
        <w:t>»</w:t>
      </w:r>
    </w:p>
    <w:p w:rsidR="00424001" w:rsidRPr="00424001" w:rsidRDefault="00424001" w:rsidP="00424001">
      <w:pPr>
        <w:spacing w:after="0" w:line="240" w:lineRule="auto"/>
        <w:jc w:val="both"/>
        <w:rPr>
          <w:rFonts w:ascii="Times New Roman" w:hAnsi="Times New Roman" w:cs="Times New Roman"/>
          <w:sz w:val="28"/>
          <w:szCs w:val="28"/>
        </w:rPr>
      </w:pPr>
    </w:p>
    <w:p w:rsidR="00424001" w:rsidRPr="00424001" w:rsidRDefault="00424001" w:rsidP="00424001">
      <w:pPr>
        <w:spacing w:after="0" w:line="240" w:lineRule="auto"/>
        <w:jc w:val="both"/>
        <w:rPr>
          <w:rFonts w:ascii="Times New Roman" w:hAnsi="Times New Roman" w:cs="Times New Roman"/>
          <w:sz w:val="28"/>
          <w:szCs w:val="28"/>
        </w:rPr>
      </w:pPr>
      <w:r w:rsidRPr="00424001">
        <w:rPr>
          <w:rFonts w:ascii="Times New Roman" w:hAnsi="Times New Roman" w:cs="Times New Roman"/>
          <w:sz w:val="28"/>
          <w:szCs w:val="28"/>
          <w:lang w:val="kk-KZ"/>
        </w:rPr>
        <w:t xml:space="preserve">Количество кредитов дисциплины: </w:t>
      </w:r>
      <w:r>
        <w:rPr>
          <w:rFonts w:ascii="Times New Roman" w:hAnsi="Times New Roman" w:cs="Times New Roman"/>
          <w:sz w:val="28"/>
          <w:szCs w:val="28"/>
          <w:lang w:val="kk-KZ"/>
        </w:rPr>
        <w:t>2</w:t>
      </w:r>
      <w:r w:rsidRPr="00424001">
        <w:rPr>
          <w:rFonts w:ascii="Times New Roman" w:hAnsi="Times New Roman" w:cs="Times New Roman"/>
          <w:sz w:val="28"/>
          <w:szCs w:val="28"/>
          <w:lang w:val="kk-KZ"/>
        </w:rPr>
        <w:t xml:space="preserve"> кредита</w:t>
      </w:r>
    </w:p>
    <w:p w:rsidR="00424001" w:rsidRPr="00424001" w:rsidRDefault="00424001" w:rsidP="00424001">
      <w:pPr>
        <w:tabs>
          <w:tab w:val="left" w:pos="1134"/>
          <w:tab w:val="left" w:pos="6195"/>
        </w:tabs>
        <w:spacing w:after="0" w:line="240" w:lineRule="auto"/>
        <w:jc w:val="both"/>
        <w:rPr>
          <w:rFonts w:ascii="Times New Roman" w:hAnsi="Times New Roman" w:cs="Times New Roman"/>
          <w:sz w:val="28"/>
          <w:szCs w:val="28"/>
          <w:lang w:val="kk-KZ"/>
        </w:rPr>
      </w:pPr>
      <w:r w:rsidRPr="00424001">
        <w:rPr>
          <w:rFonts w:ascii="Times New Roman" w:hAnsi="Times New Roman" w:cs="Times New Roman"/>
          <w:sz w:val="28"/>
          <w:szCs w:val="28"/>
        </w:rPr>
        <w:tab/>
      </w:r>
    </w:p>
    <w:p w:rsidR="00424001" w:rsidRPr="00424001" w:rsidRDefault="00424001" w:rsidP="00424001">
      <w:pPr>
        <w:tabs>
          <w:tab w:val="left" w:pos="1134"/>
        </w:tabs>
        <w:spacing w:after="0" w:line="240" w:lineRule="auto"/>
        <w:jc w:val="both"/>
        <w:rPr>
          <w:rFonts w:ascii="Times New Roman" w:hAnsi="Times New Roman" w:cs="Times New Roman"/>
          <w:sz w:val="28"/>
          <w:szCs w:val="28"/>
          <w:lang w:val="kk-KZ"/>
        </w:rPr>
      </w:pPr>
      <w:r w:rsidRPr="00424001">
        <w:rPr>
          <w:rFonts w:ascii="Times New Roman" w:hAnsi="Times New Roman" w:cs="Times New Roman"/>
          <w:sz w:val="28"/>
          <w:szCs w:val="28"/>
          <w:lang w:val="kk-KZ"/>
        </w:rPr>
        <w:tab/>
      </w:r>
      <w:r w:rsidRPr="00424001">
        <w:rPr>
          <w:rFonts w:ascii="Times New Roman" w:hAnsi="Times New Roman" w:cs="Times New Roman"/>
          <w:sz w:val="28"/>
          <w:szCs w:val="28"/>
          <w:lang w:val="kk-KZ"/>
        </w:rPr>
        <w:tab/>
      </w:r>
      <w:r w:rsidRPr="00424001">
        <w:rPr>
          <w:rFonts w:ascii="Times New Roman" w:hAnsi="Times New Roman" w:cs="Times New Roman"/>
          <w:sz w:val="28"/>
          <w:szCs w:val="28"/>
          <w:lang w:val="kk-KZ"/>
        </w:rPr>
        <w:tab/>
      </w: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p>
    <w:p w:rsidR="00424001" w:rsidRPr="00424001" w:rsidRDefault="00424001" w:rsidP="00424001">
      <w:pPr>
        <w:spacing w:after="0" w:line="240" w:lineRule="auto"/>
        <w:jc w:val="center"/>
        <w:rPr>
          <w:rFonts w:ascii="Times New Roman" w:hAnsi="Times New Roman" w:cs="Times New Roman"/>
          <w:sz w:val="28"/>
          <w:szCs w:val="28"/>
          <w:lang w:val="kk-KZ"/>
        </w:rPr>
      </w:pPr>
      <w:r w:rsidRPr="00424001">
        <w:rPr>
          <w:rFonts w:ascii="Times New Roman" w:hAnsi="Times New Roman" w:cs="Times New Roman"/>
          <w:sz w:val="28"/>
          <w:szCs w:val="28"/>
          <w:lang w:val="kk-KZ"/>
        </w:rPr>
        <w:t>Өскемен</w:t>
      </w:r>
    </w:p>
    <w:p w:rsidR="00424001" w:rsidRPr="00424001" w:rsidRDefault="00424001" w:rsidP="00424001">
      <w:pPr>
        <w:spacing w:after="0" w:line="240" w:lineRule="auto"/>
        <w:jc w:val="center"/>
        <w:rPr>
          <w:rFonts w:ascii="Times New Roman" w:hAnsi="Times New Roman" w:cs="Times New Roman"/>
          <w:sz w:val="28"/>
          <w:szCs w:val="28"/>
          <w:lang w:val="kk-KZ"/>
        </w:rPr>
      </w:pPr>
      <w:r w:rsidRPr="00424001">
        <w:rPr>
          <w:rFonts w:ascii="Times New Roman" w:hAnsi="Times New Roman" w:cs="Times New Roman"/>
          <w:sz w:val="28"/>
          <w:szCs w:val="28"/>
          <w:lang w:val="kk-KZ"/>
        </w:rPr>
        <w:t>Усть-Каменогорск</w:t>
      </w:r>
    </w:p>
    <w:p w:rsidR="00424001" w:rsidRPr="00424001" w:rsidRDefault="00424001" w:rsidP="00424001">
      <w:pPr>
        <w:spacing w:after="0" w:line="240" w:lineRule="auto"/>
        <w:jc w:val="center"/>
        <w:rPr>
          <w:rFonts w:ascii="Times New Roman" w:hAnsi="Times New Roman" w:cs="Times New Roman"/>
          <w:sz w:val="28"/>
          <w:szCs w:val="28"/>
          <w:lang w:val="kk-KZ"/>
        </w:rPr>
      </w:pPr>
      <w:r w:rsidRPr="00424001">
        <w:rPr>
          <w:rFonts w:ascii="Times New Roman" w:hAnsi="Times New Roman" w:cs="Times New Roman"/>
          <w:sz w:val="28"/>
          <w:szCs w:val="28"/>
          <w:lang w:val="kk-KZ"/>
        </w:rPr>
        <w:t>2016</w:t>
      </w:r>
    </w:p>
    <w:p w:rsidR="00424001" w:rsidRPr="00424001" w:rsidRDefault="00424001" w:rsidP="00424001">
      <w:pPr>
        <w:tabs>
          <w:tab w:val="left" w:pos="1134"/>
        </w:tabs>
        <w:spacing w:after="0" w:line="240" w:lineRule="auto"/>
        <w:ind w:firstLine="709"/>
        <w:jc w:val="both"/>
        <w:rPr>
          <w:rFonts w:ascii="Times New Roman" w:hAnsi="Times New Roman" w:cs="Times New Roman"/>
          <w:sz w:val="28"/>
          <w:szCs w:val="28"/>
        </w:rPr>
      </w:pPr>
      <w:r w:rsidRPr="00424001">
        <w:rPr>
          <w:rFonts w:ascii="Times New Roman" w:hAnsi="Times New Roman" w:cs="Times New Roman"/>
          <w:sz w:val="28"/>
          <w:szCs w:val="28"/>
          <w:lang w:val="kk-KZ"/>
        </w:rPr>
        <w:lastRenderedPageBreak/>
        <w:t xml:space="preserve">Курс лекций разработан на кафедре </w:t>
      </w:r>
      <w:r w:rsidRPr="00424001">
        <w:rPr>
          <w:rFonts w:ascii="Times New Roman" w:hAnsi="Times New Roman" w:cs="Times New Roman"/>
          <w:sz w:val="28"/>
          <w:szCs w:val="28"/>
        </w:rPr>
        <w:t xml:space="preserve">«Геодезия, картография и кадастр» на основании </w:t>
      </w:r>
      <w:r w:rsidRPr="00424001">
        <w:rPr>
          <w:rFonts w:ascii="Times New Roman" w:hAnsi="Times New Roman" w:cs="Times New Roman"/>
          <w:sz w:val="28"/>
          <w:szCs w:val="28"/>
          <w:lang w:val="kk-KZ"/>
        </w:rPr>
        <w:t xml:space="preserve">Каталога элективных дисциплин </w:t>
      </w:r>
      <w:r w:rsidRPr="00424001">
        <w:rPr>
          <w:rFonts w:ascii="Times New Roman" w:hAnsi="Times New Roman" w:cs="Times New Roman"/>
          <w:sz w:val="28"/>
          <w:szCs w:val="28"/>
        </w:rPr>
        <w:t xml:space="preserve">и Модульной образовательной программы для магистрантов специальности 6M071100 </w:t>
      </w:r>
      <w:r w:rsidRPr="00424001">
        <w:rPr>
          <w:rFonts w:ascii="Times New Roman" w:hAnsi="Times New Roman" w:cs="Times New Roman"/>
          <w:sz w:val="28"/>
          <w:szCs w:val="28"/>
          <w:lang w:val="kk-KZ"/>
        </w:rPr>
        <w:t>«</w:t>
      </w:r>
      <w:r w:rsidRPr="00424001">
        <w:rPr>
          <w:rFonts w:ascii="Times New Roman" w:hAnsi="Times New Roman" w:cs="Times New Roman"/>
          <w:sz w:val="28"/>
          <w:szCs w:val="28"/>
        </w:rPr>
        <w:t>Геодезия</w:t>
      </w:r>
      <w:r w:rsidRPr="00424001">
        <w:rPr>
          <w:rFonts w:ascii="Times New Roman" w:hAnsi="Times New Roman" w:cs="Times New Roman"/>
          <w:sz w:val="28"/>
          <w:szCs w:val="28"/>
          <w:lang w:val="kk-KZ"/>
        </w:rPr>
        <w:t>»</w:t>
      </w:r>
      <w:r w:rsidRPr="00424001">
        <w:rPr>
          <w:rFonts w:ascii="Times New Roman" w:hAnsi="Times New Roman" w:cs="Times New Roman"/>
          <w:sz w:val="28"/>
          <w:szCs w:val="28"/>
        </w:rPr>
        <w:t xml:space="preserve">  очной формы обучения</w:t>
      </w:r>
    </w:p>
    <w:p w:rsidR="00424001" w:rsidRPr="00424001" w:rsidRDefault="00424001" w:rsidP="00424001">
      <w:pPr>
        <w:tabs>
          <w:tab w:val="left" w:pos="5100"/>
        </w:tabs>
        <w:spacing w:after="0" w:line="240" w:lineRule="auto"/>
        <w:jc w:val="both"/>
        <w:rPr>
          <w:rFonts w:ascii="Times New Roman" w:hAnsi="Times New Roman" w:cs="Times New Roman"/>
          <w:sz w:val="24"/>
          <w:szCs w:val="24"/>
        </w:rPr>
      </w:pPr>
      <w:r w:rsidRPr="00424001">
        <w:rPr>
          <w:rFonts w:ascii="Times New Roman" w:hAnsi="Times New Roman" w:cs="Times New Roman"/>
          <w:sz w:val="24"/>
          <w:szCs w:val="24"/>
        </w:rPr>
        <w:tab/>
      </w:r>
    </w:p>
    <w:p w:rsidR="00424001" w:rsidRPr="00424001" w:rsidRDefault="00424001" w:rsidP="00424001">
      <w:pPr>
        <w:spacing w:after="0" w:line="240" w:lineRule="auto"/>
        <w:jc w:val="both"/>
        <w:rPr>
          <w:rFonts w:ascii="Times New Roman" w:hAnsi="Times New Roman" w:cs="Times New Roman"/>
          <w:sz w:val="24"/>
          <w:szCs w:val="24"/>
        </w:rPr>
      </w:pPr>
    </w:p>
    <w:p w:rsidR="00424001" w:rsidRPr="00424001" w:rsidRDefault="00424001" w:rsidP="00424001">
      <w:pPr>
        <w:spacing w:after="0" w:line="240" w:lineRule="auto"/>
        <w:jc w:val="both"/>
        <w:rPr>
          <w:rFonts w:ascii="Times New Roman" w:hAnsi="Times New Roman" w:cs="Times New Roman"/>
          <w:sz w:val="24"/>
          <w:szCs w:val="24"/>
        </w:rPr>
      </w:pPr>
    </w:p>
    <w:p w:rsidR="00424001" w:rsidRPr="00424001" w:rsidRDefault="00424001" w:rsidP="00424001">
      <w:pPr>
        <w:spacing w:after="0" w:line="240" w:lineRule="auto"/>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Одобрено на заседании кафедры</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 xml:space="preserve">Зав. кафедрой </w:t>
      </w:r>
      <w:proofErr w:type="spellStart"/>
      <w:r w:rsidRPr="00424001">
        <w:rPr>
          <w:rFonts w:ascii="Times New Roman" w:hAnsi="Times New Roman" w:cs="Times New Roman"/>
          <w:sz w:val="24"/>
          <w:szCs w:val="24"/>
        </w:rPr>
        <w:t>ГКиК</w:t>
      </w:r>
      <w:proofErr w:type="spellEnd"/>
      <w:r w:rsidRPr="00424001">
        <w:rPr>
          <w:rFonts w:ascii="Times New Roman" w:hAnsi="Times New Roman" w:cs="Times New Roman"/>
          <w:sz w:val="24"/>
          <w:szCs w:val="24"/>
        </w:rPr>
        <w:t xml:space="preserve">                                                            М. </w:t>
      </w:r>
      <w:proofErr w:type="spellStart"/>
      <w:r w:rsidRPr="00424001">
        <w:rPr>
          <w:rFonts w:ascii="Times New Roman" w:hAnsi="Times New Roman" w:cs="Times New Roman"/>
          <w:sz w:val="24"/>
          <w:szCs w:val="24"/>
        </w:rPr>
        <w:t>Рахымбердина</w:t>
      </w:r>
      <w:proofErr w:type="spellEnd"/>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 xml:space="preserve">Протокол №_____ от _____________ </w:t>
      </w:r>
      <w:proofErr w:type="gramStart"/>
      <w:r w:rsidRPr="00424001">
        <w:rPr>
          <w:rFonts w:ascii="Times New Roman" w:hAnsi="Times New Roman" w:cs="Times New Roman"/>
          <w:sz w:val="24"/>
          <w:szCs w:val="24"/>
        </w:rPr>
        <w:t>г</w:t>
      </w:r>
      <w:proofErr w:type="gramEnd"/>
      <w:r w:rsidRPr="00424001">
        <w:rPr>
          <w:rFonts w:ascii="Times New Roman" w:hAnsi="Times New Roman" w:cs="Times New Roman"/>
          <w:sz w:val="24"/>
          <w:szCs w:val="24"/>
        </w:rPr>
        <w:t>.</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tabs>
          <w:tab w:val="left" w:pos="7380"/>
        </w:tabs>
        <w:spacing w:after="120" w:line="240" w:lineRule="auto"/>
        <w:ind w:left="1134"/>
        <w:jc w:val="both"/>
        <w:rPr>
          <w:rFonts w:ascii="Times New Roman" w:eastAsia="Times New Roman" w:hAnsi="Times New Roman" w:cs="Times New Roman"/>
          <w:sz w:val="24"/>
          <w:szCs w:val="24"/>
          <w:lang w:eastAsia="ru-RU"/>
        </w:rPr>
      </w:pPr>
      <w:r w:rsidRPr="00424001">
        <w:rPr>
          <w:rFonts w:ascii="Times New Roman" w:eastAsia="Times New Roman" w:hAnsi="Times New Roman" w:cs="Times New Roman"/>
          <w:sz w:val="24"/>
          <w:szCs w:val="24"/>
          <w:lang w:eastAsia="ru-RU"/>
        </w:rPr>
        <w:t xml:space="preserve">Одобрено учебно-методическим советом  </w:t>
      </w:r>
      <w:r w:rsidRPr="00424001">
        <w:rPr>
          <w:rFonts w:ascii="Times New Roman" w:eastAsia="Times New Roman" w:hAnsi="Times New Roman" w:cs="Times New Roman"/>
          <w:sz w:val="24"/>
          <w:szCs w:val="24"/>
          <w:lang w:val="ru-MO" w:eastAsia="ru-RU"/>
        </w:rPr>
        <w:t>факультета «</w:t>
      </w:r>
      <w:proofErr w:type="spellStart"/>
      <w:r w:rsidRPr="00424001">
        <w:rPr>
          <w:rFonts w:ascii="Times New Roman" w:eastAsia="Times New Roman" w:hAnsi="Times New Roman" w:cs="Times New Roman"/>
          <w:sz w:val="24"/>
          <w:szCs w:val="24"/>
          <w:lang w:val="ru-MO" w:eastAsia="ru-RU"/>
        </w:rPr>
        <w:t>ФНоЗ</w:t>
      </w:r>
      <w:proofErr w:type="spellEnd"/>
      <w:r w:rsidRPr="00424001">
        <w:rPr>
          <w:rFonts w:ascii="Times New Roman" w:eastAsia="Times New Roman" w:hAnsi="Times New Roman" w:cs="Times New Roman"/>
          <w:sz w:val="24"/>
          <w:szCs w:val="24"/>
          <w:lang w:val="ru-MO" w:eastAsia="ru-RU"/>
        </w:rPr>
        <w:t>»</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Председатель                                                                      З</w:t>
      </w:r>
      <w:r w:rsidRPr="00424001">
        <w:rPr>
          <w:rFonts w:ascii="Times New Roman" w:hAnsi="Times New Roman" w:cs="Times New Roman"/>
          <w:sz w:val="24"/>
          <w:szCs w:val="24"/>
          <w:lang w:val="kk-KZ"/>
        </w:rPr>
        <w:t>.Тунгушбаева</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 xml:space="preserve">Протокол № ____ от ______________ </w:t>
      </w:r>
      <w:proofErr w:type="gramStart"/>
      <w:r w:rsidRPr="00424001">
        <w:rPr>
          <w:rFonts w:ascii="Times New Roman" w:hAnsi="Times New Roman" w:cs="Times New Roman"/>
          <w:sz w:val="24"/>
          <w:szCs w:val="24"/>
        </w:rPr>
        <w:t>г</w:t>
      </w:r>
      <w:proofErr w:type="gramEnd"/>
      <w:r w:rsidRPr="00424001">
        <w:rPr>
          <w:rFonts w:ascii="Times New Roman" w:hAnsi="Times New Roman" w:cs="Times New Roman"/>
          <w:sz w:val="24"/>
          <w:szCs w:val="24"/>
        </w:rPr>
        <w:t>.</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tabs>
          <w:tab w:val="left" w:pos="7938"/>
        </w:tabs>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 xml:space="preserve">Разработал                                                                           Б. </w:t>
      </w:r>
      <w:proofErr w:type="spellStart"/>
      <w:r w:rsidRPr="00424001">
        <w:rPr>
          <w:rFonts w:ascii="Times New Roman" w:hAnsi="Times New Roman" w:cs="Times New Roman"/>
          <w:sz w:val="24"/>
          <w:szCs w:val="24"/>
        </w:rPr>
        <w:t>Апшикур</w:t>
      </w:r>
      <w:proofErr w:type="spellEnd"/>
    </w:p>
    <w:p w:rsidR="00424001" w:rsidRPr="00424001" w:rsidRDefault="00424001" w:rsidP="00424001">
      <w:pPr>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 xml:space="preserve">                                                                                                   </w:t>
      </w: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spacing w:after="0" w:line="240" w:lineRule="auto"/>
        <w:ind w:left="1134"/>
        <w:jc w:val="both"/>
        <w:rPr>
          <w:rFonts w:ascii="Times New Roman" w:hAnsi="Times New Roman" w:cs="Times New Roman"/>
          <w:sz w:val="24"/>
          <w:szCs w:val="24"/>
        </w:rPr>
      </w:pPr>
    </w:p>
    <w:p w:rsidR="00424001" w:rsidRPr="00424001" w:rsidRDefault="00424001" w:rsidP="00424001">
      <w:pPr>
        <w:tabs>
          <w:tab w:val="left" w:pos="7485"/>
        </w:tabs>
        <w:spacing w:after="0" w:line="240" w:lineRule="auto"/>
        <w:ind w:left="1134"/>
        <w:jc w:val="both"/>
        <w:rPr>
          <w:rFonts w:ascii="Times New Roman" w:hAnsi="Times New Roman" w:cs="Times New Roman"/>
          <w:sz w:val="24"/>
          <w:szCs w:val="24"/>
        </w:rPr>
      </w:pPr>
      <w:r w:rsidRPr="00424001">
        <w:rPr>
          <w:rFonts w:ascii="Times New Roman" w:hAnsi="Times New Roman" w:cs="Times New Roman"/>
          <w:sz w:val="24"/>
          <w:szCs w:val="24"/>
        </w:rPr>
        <w:tab/>
      </w:r>
    </w:p>
    <w:p w:rsidR="00424001" w:rsidRPr="00424001" w:rsidRDefault="00424001" w:rsidP="00424001">
      <w:pPr>
        <w:tabs>
          <w:tab w:val="left" w:pos="7380"/>
        </w:tabs>
        <w:spacing w:after="0" w:line="240" w:lineRule="auto"/>
        <w:ind w:left="1134"/>
        <w:jc w:val="both"/>
        <w:rPr>
          <w:rFonts w:ascii="Times New Roman" w:hAnsi="Times New Roman" w:cs="Times New Roman"/>
          <w:sz w:val="24"/>
          <w:szCs w:val="24"/>
        </w:rPr>
      </w:pPr>
      <w:proofErr w:type="spellStart"/>
      <w:r w:rsidRPr="00424001">
        <w:rPr>
          <w:rFonts w:ascii="Times New Roman" w:hAnsi="Times New Roman" w:cs="Times New Roman"/>
          <w:sz w:val="24"/>
          <w:szCs w:val="24"/>
        </w:rPr>
        <w:t>Нормоконтролер</w:t>
      </w:r>
      <w:proofErr w:type="spellEnd"/>
      <w:r w:rsidRPr="00424001">
        <w:rPr>
          <w:rFonts w:ascii="Times New Roman" w:hAnsi="Times New Roman" w:cs="Times New Roman"/>
          <w:sz w:val="24"/>
          <w:szCs w:val="24"/>
        </w:rPr>
        <w:t xml:space="preserve">                                                                  Ю</w:t>
      </w:r>
      <w:r w:rsidRPr="00424001">
        <w:rPr>
          <w:rFonts w:ascii="Times New Roman" w:hAnsi="Times New Roman" w:cs="Times New Roman"/>
          <w:sz w:val="24"/>
          <w:szCs w:val="24"/>
          <w:lang w:val="kk-KZ"/>
        </w:rPr>
        <w:t>.Гусаренко</w:t>
      </w:r>
    </w:p>
    <w:p w:rsidR="00424001" w:rsidRPr="00424001" w:rsidRDefault="00424001" w:rsidP="00424001">
      <w:pPr>
        <w:tabs>
          <w:tab w:val="left" w:pos="7485"/>
        </w:tabs>
        <w:spacing w:after="0" w:line="240" w:lineRule="auto"/>
        <w:ind w:left="1134"/>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485"/>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0" w:line="240"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424001" w:rsidRDefault="00424001" w:rsidP="00424001">
      <w:pPr>
        <w:tabs>
          <w:tab w:val="left" w:pos="7513"/>
        </w:tabs>
        <w:spacing w:after="160" w:line="259" w:lineRule="auto"/>
        <w:ind w:firstLine="709"/>
        <w:jc w:val="both"/>
        <w:rPr>
          <w:rFonts w:ascii="Times New Roman" w:hAnsi="Times New Roman" w:cs="Times New Roman"/>
          <w:color w:val="FFFFFF"/>
          <w:sz w:val="24"/>
          <w:szCs w:val="24"/>
        </w:rPr>
      </w:pPr>
    </w:p>
    <w:p w:rsidR="00424001" w:rsidRPr="00BA2656" w:rsidRDefault="002746E4" w:rsidP="00BA2656">
      <w:pPr>
        <w:pStyle w:val="1"/>
        <w:jc w:val="center"/>
      </w:pPr>
      <w:r w:rsidRPr="00BA2656">
        <w:lastRenderedPageBreak/>
        <w:t>СОДЕРЖАНИЕ</w:t>
      </w:r>
    </w:p>
    <w:p w:rsidR="00424001" w:rsidRDefault="00424001" w:rsidP="00D079EC">
      <w:pPr>
        <w:pStyle w:val="1"/>
      </w:pPr>
    </w:p>
    <w:p w:rsidR="002746E4" w:rsidRPr="00EE29FA" w:rsidRDefault="002746E4" w:rsidP="00D079EC">
      <w:pPr>
        <w:pStyle w:val="1"/>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6"/>
        <w:gridCol w:w="8195"/>
        <w:gridCol w:w="669"/>
      </w:tblGrid>
      <w:tr w:rsidR="00424001" w:rsidTr="00200178">
        <w:trPr>
          <w:trHeight w:val="764"/>
        </w:trPr>
        <w:tc>
          <w:tcPr>
            <w:tcW w:w="534" w:type="dxa"/>
          </w:tcPr>
          <w:p w:rsidR="00424001" w:rsidRPr="00EE29FA" w:rsidRDefault="00E34A93" w:rsidP="00D079EC">
            <w:pPr>
              <w:pStyle w:val="1"/>
              <w:ind w:firstLine="0"/>
            </w:pPr>
            <w:r>
              <w:t>1</w:t>
            </w:r>
          </w:p>
        </w:tc>
        <w:tc>
          <w:tcPr>
            <w:tcW w:w="8363" w:type="dxa"/>
          </w:tcPr>
          <w:p w:rsidR="00424001" w:rsidRPr="00E34A93" w:rsidRDefault="00E34A93" w:rsidP="00E34A93">
            <w:pPr>
              <w:pStyle w:val="1"/>
              <w:ind w:firstLine="0"/>
            </w:pPr>
            <w:r w:rsidRPr="00E34A93">
              <w:t xml:space="preserve">Метод наименьших квадратов. Сущность </w:t>
            </w:r>
            <w:r>
              <w:t>МНК</w:t>
            </w:r>
            <w:r w:rsidRPr="00E34A93">
              <w:t xml:space="preserve">. Свойства </w:t>
            </w:r>
            <w:r>
              <w:rPr>
                <w:lang w:val="en-US"/>
              </w:rPr>
              <w:t>M</w:t>
            </w:r>
            <w:r w:rsidRPr="00E34A93">
              <w:rPr>
                <w:lang w:val="kk-KZ"/>
              </w:rPr>
              <w:t xml:space="preserve">і </w:t>
            </w:r>
            <w:r>
              <w:rPr>
                <w:lang w:val="en-US"/>
              </w:rPr>
              <w:t>IK</w:t>
            </w:r>
            <w:r w:rsidRPr="00E34A93">
              <w:rPr>
                <w:lang w:val="kk-KZ"/>
              </w:rPr>
              <w:t xml:space="preserve">-оценок. </w:t>
            </w:r>
            <w:r w:rsidRPr="00E34A93">
              <w:t xml:space="preserve">Обобщенный </w:t>
            </w:r>
            <w:r>
              <w:t>МНК</w:t>
            </w:r>
          </w:p>
        </w:tc>
        <w:tc>
          <w:tcPr>
            <w:tcW w:w="674" w:type="dxa"/>
          </w:tcPr>
          <w:p w:rsidR="00424001" w:rsidRPr="00EE29FA" w:rsidRDefault="00C02C00" w:rsidP="00D079EC">
            <w:pPr>
              <w:pStyle w:val="1"/>
              <w:ind w:firstLine="0"/>
            </w:pPr>
            <w:r>
              <w:t>4</w:t>
            </w:r>
          </w:p>
        </w:tc>
      </w:tr>
      <w:tr w:rsidR="00424001" w:rsidTr="00200178">
        <w:trPr>
          <w:trHeight w:val="351"/>
        </w:trPr>
        <w:tc>
          <w:tcPr>
            <w:tcW w:w="534" w:type="dxa"/>
          </w:tcPr>
          <w:p w:rsidR="00424001" w:rsidRPr="00EE29FA" w:rsidRDefault="00E34A93" w:rsidP="00E34A93">
            <w:pPr>
              <w:pStyle w:val="1"/>
              <w:ind w:firstLine="0"/>
            </w:pPr>
            <w:r>
              <w:t>1</w:t>
            </w:r>
            <w:r>
              <w:rPr>
                <w:lang w:val="en-US"/>
              </w:rPr>
              <w:t>.</w:t>
            </w:r>
            <w:r>
              <w:t>1</w:t>
            </w:r>
          </w:p>
        </w:tc>
        <w:tc>
          <w:tcPr>
            <w:tcW w:w="8363" w:type="dxa"/>
          </w:tcPr>
          <w:p w:rsidR="00424001" w:rsidRPr="00E34A93" w:rsidRDefault="00EE29FA" w:rsidP="00E34A93">
            <w:pPr>
              <w:pStyle w:val="1"/>
              <w:ind w:firstLine="0"/>
              <w:rPr>
                <w:bCs/>
              </w:rPr>
            </w:pPr>
            <w:r w:rsidRPr="00E34A93">
              <w:rPr>
                <w:bCs/>
              </w:rPr>
              <w:t xml:space="preserve">Суть </w:t>
            </w:r>
            <w:r w:rsidR="00E34A93" w:rsidRPr="00E34A93">
              <w:rPr>
                <w:bCs/>
              </w:rPr>
              <w:t>метода наименьших квадратов (</w:t>
            </w:r>
            <w:r w:rsidR="00E34A93">
              <w:rPr>
                <w:bCs/>
              </w:rPr>
              <w:t>МНК</w:t>
            </w:r>
            <w:r w:rsidRPr="00E34A93">
              <w:rPr>
                <w:bCs/>
              </w:rPr>
              <w:t>)</w:t>
            </w:r>
          </w:p>
        </w:tc>
        <w:tc>
          <w:tcPr>
            <w:tcW w:w="674" w:type="dxa"/>
          </w:tcPr>
          <w:p w:rsidR="00424001" w:rsidRPr="00EE29FA" w:rsidRDefault="00C02C00" w:rsidP="00D079EC">
            <w:pPr>
              <w:pStyle w:val="1"/>
              <w:ind w:firstLine="0"/>
            </w:pPr>
            <w:r>
              <w:t>4</w:t>
            </w:r>
          </w:p>
        </w:tc>
      </w:tr>
      <w:tr w:rsidR="00424001" w:rsidTr="00200178">
        <w:tc>
          <w:tcPr>
            <w:tcW w:w="534" w:type="dxa"/>
          </w:tcPr>
          <w:p w:rsidR="00424001" w:rsidRPr="00E34A93" w:rsidRDefault="00E34A93" w:rsidP="00D079EC">
            <w:pPr>
              <w:pStyle w:val="1"/>
              <w:ind w:firstLine="0"/>
              <w:rPr>
                <w:lang w:val="en-US"/>
              </w:rPr>
            </w:pPr>
            <w:r>
              <w:rPr>
                <w:lang w:val="en-US"/>
              </w:rPr>
              <w:t>1.2</w:t>
            </w:r>
          </w:p>
        </w:tc>
        <w:tc>
          <w:tcPr>
            <w:tcW w:w="8363" w:type="dxa"/>
          </w:tcPr>
          <w:p w:rsidR="00424001" w:rsidRPr="00E34A93" w:rsidRDefault="00EE29FA" w:rsidP="00EE29FA">
            <w:pPr>
              <w:pStyle w:val="1"/>
              <w:ind w:firstLine="0"/>
              <w:rPr>
                <w:bCs/>
              </w:rPr>
            </w:pPr>
            <w:r w:rsidRPr="00E34A93">
              <w:rPr>
                <w:bCs/>
              </w:rPr>
              <w:t xml:space="preserve">Вывод </w:t>
            </w:r>
            <w:r w:rsidR="00E34A93" w:rsidRPr="00E34A93">
              <w:rPr>
                <w:bCs/>
              </w:rPr>
              <w:t>формул для нахождения коэффициентов</w:t>
            </w:r>
          </w:p>
        </w:tc>
        <w:tc>
          <w:tcPr>
            <w:tcW w:w="674" w:type="dxa"/>
          </w:tcPr>
          <w:p w:rsidR="00424001" w:rsidRPr="00EE29FA" w:rsidRDefault="00C02C00" w:rsidP="00D079EC">
            <w:pPr>
              <w:pStyle w:val="1"/>
              <w:ind w:firstLine="0"/>
            </w:pPr>
            <w:r>
              <w:t>4</w:t>
            </w:r>
          </w:p>
        </w:tc>
      </w:tr>
      <w:tr w:rsidR="00424001" w:rsidTr="00200178">
        <w:tc>
          <w:tcPr>
            <w:tcW w:w="534" w:type="dxa"/>
          </w:tcPr>
          <w:p w:rsidR="00424001" w:rsidRPr="00E34A93" w:rsidRDefault="00E34A93" w:rsidP="00D079EC">
            <w:pPr>
              <w:pStyle w:val="1"/>
              <w:ind w:firstLine="0"/>
              <w:rPr>
                <w:lang w:val="en-US"/>
              </w:rPr>
            </w:pPr>
            <w:r>
              <w:rPr>
                <w:lang w:val="en-US"/>
              </w:rPr>
              <w:t>1.3</w:t>
            </w:r>
          </w:p>
        </w:tc>
        <w:tc>
          <w:tcPr>
            <w:tcW w:w="8363" w:type="dxa"/>
          </w:tcPr>
          <w:p w:rsidR="00424001" w:rsidRPr="00E34A93" w:rsidRDefault="00EE29FA" w:rsidP="00EE29FA">
            <w:pPr>
              <w:pStyle w:val="1"/>
              <w:ind w:firstLine="0"/>
              <w:rPr>
                <w:bCs/>
              </w:rPr>
            </w:pPr>
            <w:r w:rsidRPr="00E34A93">
              <w:rPr>
                <w:bCs/>
              </w:rPr>
              <w:t xml:space="preserve">Оценка </w:t>
            </w:r>
            <w:r w:rsidR="00E34A93" w:rsidRPr="00E34A93">
              <w:rPr>
                <w:bCs/>
              </w:rPr>
              <w:t>погрешности метода наименьших квадратов</w:t>
            </w:r>
          </w:p>
        </w:tc>
        <w:tc>
          <w:tcPr>
            <w:tcW w:w="674" w:type="dxa"/>
          </w:tcPr>
          <w:p w:rsidR="00424001" w:rsidRPr="00EE29FA" w:rsidRDefault="00C02C00" w:rsidP="00D079EC">
            <w:pPr>
              <w:pStyle w:val="1"/>
              <w:ind w:firstLine="0"/>
            </w:pPr>
            <w:r>
              <w:t>6</w:t>
            </w:r>
          </w:p>
        </w:tc>
      </w:tr>
      <w:tr w:rsidR="00424001" w:rsidTr="00200178">
        <w:tc>
          <w:tcPr>
            <w:tcW w:w="534" w:type="dxa"/>
          </w:tcPr>
          <w:p w:rsidR="00424001" w:rsidRPr="00E34A93" w:rsidRDefault="00E34A93" w:rsidP="00D079EC">
            <w:pPr>
              <w:pStyle w:val="1"/>
              <w:ind w:firstLine="0"/>
              <w:rPr>
                <w:lang w:val="en-US"/>
              </w:rPr>
            </w:pPr>
            <w:r>
              <w:rPr>
                <w:lang w:val="en-US"/>
              </w:rPr>
              <w:t>1.4</w:t>
            </w:r>
          </w:p>
        </w:tc>
        <w:tc>
          <w:tcPr>
            <w:tcW w:w="8363" w:type="dxa"/>
          </w:tcPr>
          <w:p w:rsidR="00424001" w:rsidRPr="00E34A93" w:rsidRDefault="00EE29FA" w:rsidP="00E34A93">
            <w:pPr>
              <w:pStyle w:val="1"/>
              <w:ind w:firstLine="0"/>
              <w:rPr>
                <w:bCs/>
              </w:rPr>
            </w:pPr>
            <w:r w:rsidRPr="00E34A93">
              <w:rPr>
                <w:bCs/>
              </w:rPr>
              <w:t xml:space="preserve">Графическая </w:t>
            </w:r>
            <w:r w:rsidR="00E34A93" w:rsidRPr="00E34A93">
              <w:rPr>
                <w:bCs/>
              </w:rPr>
              <w:t>иллюстрация метода наименьших квадратов (</w:t>
            </w:r>
            <w:r w:rsidR="00E34A93">
              <w:rPr>
                <w:bCs/>
              </w:rPr>
              <w:t>МНК</w:t>
            </w:r>
            <w:r w:rsidR="00E34A93" w:rsidRPr="00E34A93">
              <w:rPr>
                <w:bCs/>
              </w:rPr>
              <w:t>)</w:t>
            </w:r>
          </w:p>
        </w:tc>
        <w:tc>
          <w:tcPr>
            <w:tcW w:w="674" w:type="dxa"/>
          </w:tcPr>
          <w:p w:rsidR="00424001" w:rsidRPr="00EE29FA" w:rsidRDefault="00C02C00" w:rsidP="00D079EC">
            <w:pPr>
              <w:pStyle w:val="1"/>
              <w:ind w:firstLine="0"/>
            </w:pPr>
            <w:r>
              <w:t>7</w:t>
            </w:r>
          </w:p>
        </w:tc>
      </w:tr>
      <w:tr w:rsidR="00424001" w:rsidTr="00200178">
        <w:tc>
          <w:tcPr>
            <w:tcW w:w="534" w:type="dxa"/>
          </w:tcPr>
          <w:p w:rsidR="00424001" w:rsidRPr="00E34A93" w:rsidRDefault="00E34A93" w:rsidP="00D079EC">
            <w:pPr>
              <w:pStyle w:val="1"/>
              <w:ind w:firstLine="0"/>
              <w:rPr>
                <w:lang w:val="en-US"/>
              </w:rPr>
            </w:pPr>
            <w:r>
              <w:rPr>
                <w:lang w:val="en-US"/>
              </w:rPr>
              <w:t>2</w:t>
            </w:r>
          </w:p>
        </w:tc>
        <w:tc>
          <w:tcPr>
            <w:tcW w:w="8363" w:type="dxa"/>
          </w:tcPr>
          <w:p w:rsidR="00424001" w:rsidRPr="00E34A93" w:rsidRDefault="00E34A93" w:rsidP="00EE29FA">
            <w:pPr>
              <w:pStyle w:val="1"/>
              <w:ind w:firstLine="0"/>
            </w:pPr>
            <w:r w:rsidRPr="00E34A93">
              <w:t>Прямое решение линейных уравнений. Алгоритм гаусса</w:t>
            </w:r>
          </w:p>
        </w:tc>
        <w:tc>
          <w:tcPr>
            <w:tcW w:w="674" w:type="dxa"/>
          </w:tcPr>
          <w:p w:rsidR="00424001" w:rsidRPr="00EE29FA" w:rsidRDefault="00C02C00" w:rsidP="00D079EC">
            <w:pPr>
              <w:pStyle w:val="1"/>
              <w:ind w:firstLine="0"/>
            </w:pPr>
            <w:r>
              <w:t>8</w:t>
            </w:r>
          </w:p>
        </w:tc>
      </w:tr>
      <w:tr w:rsidR="00424001" w:rsidTr="00200178">
        <w:tc>
          <w:tcPr>
            <w:tcW w:w="534" w:type="dxa"/>
          </w:tcPr>
          <w:p w:rsidR="00424001" w:rsidRPr="00E34A93" w:rsidRDefault="00E34A93" w:rsidP="00D079EC">
            <w:pPr>
              <w:pStyle w:val="1"/>
              <w:ind w:firstLine="0"/>
              <w:rPr>
                <w:lang w:val="en-US"/>
              </w:rPr>
            </w:pPr>
            <w:r>
              <w:rPr>
                <w:lang w:val="en-US"/>
              </w:rPr>
              <w:t>2.1</w:t>
            </w:r>
          </w:p>
        </w:tc>
        <w:tc>
          <w:tcPr>
            <w:tcW w:w="8363" w:type="dxa"/>
          </w:tcPr>
          <w:p w:rsidR="00424001" w:rsidRPr="00E34A93" w:rsidRDefault="00EE29FA" w:rsidP="00EE29FA">
            <w:pPr>
              <w:pStyle w:val="1"/>
              <w:ind w:firstLine="0"/>
              <w:rPr>
                <w:bCs/>
              </w:rPr>
            </w:pPr>
            <w:r w:rsidRPr="00E34A93">
              <w:rPr>
                <w:bCs/>
              </w:rPr>
              <w:t xml:space="preserve">Основные </w:t>
            </w:r>
            <w:r w:rsidR="00E34A93" w:rsidRPr="00E34A93">
              <w:rPr>
                <w:bCs/>
              </w:rPr>
              <w:t>определения и обозначения</w:t>
            </w:r>
          </w:p>
        </w:tc>
        <w:tc>
          <w:tcPr>
            <w:tcW w:w="674" w:type="dxa"/>
          </w:tcPr>
          <w:p w:rsidR="00424001" w:rsidRPr="00EE29FA" w:rsidRDefault="00C02C00" w:rsidP="00D079EC">
            <w:pPr>
              <w:pStyle w:val="1"/>
              <w:ind w:firstLine="0"/>
            </w:pPr>
            <w:r>
              <w:t>8</w:t>
            </w:r>
          </w:p>
        </w:tc>
      </w:tr>
      <w:tr w:rsidR="00424001" w:rsidTr="00200178">
        <w:tc>
          <w:tcPr>
            <w:tcW w:w="534" w:type="dxa"/>
          </w:tcPr>
          <w:p w:rsidR="00424001" w:rsidRPr="00E34A93" w:rsidRDefault="00E34A93" w:rsidP="00D079EC">
            <w:pPr>
              <w:pStyle w:val="1"/>
              <w:ind w:firstLine="0"/>
              <w:rPr>
                <w:lang w:val="en-US"/>
              </w:rPr>
            </w:pPr>
            <w:r>
              <w:rPr>
                <w:lang w:val="en-US"/>
              </w:rPr>
              <w:t>2.2</w:t>
            </w:r>
          </w:p>
        </w:tc>
        <w:tc>
          <w:tcPr>
            <w:tcW w:w="8363" w:type="dxa"/>
          </w:tcPr>
          <w:p w:rsidR="00424001" w:rsidRPr="00E34A93" w:rsidRDefault="00EE29FA" w:rsidP="00EE29FA">
            <w:pPr>
              <w:pStyle w:val="1"/>
              <w:ind w:firstLine="0"/>
              <w:rPr>
                <w:bCs/>
              </w:rPr>
            </w:pPr>
            <w:r w:rsidRPr="00E34A93">
              <w:rPr>
                <w:bCs/>
              </w:rPr>
              <w:t xml:space="preserve">Решение </w:t>
            </w:r>
            <w:r w:rsidR="00E34A93" w:rsidRPr="00E34A93">
              <w:rPr>
                <w:bCs/>
              </w:rPr>
              <w:t>систем линейных алгебраических уравнений, в которых число уравнений равно числу неизвестных и основная матрица системы невырожденная, методом гаусса</w:t>
            </w:r>
          </w:p>
        </w:tc>
        <w:tc>
          <w:tcPr>
            <w:tcW w:w="674" w:type="dxa"/>
          </w:tcPr>
          <w:p w:rsidR="00424001" w:rsidRPr="00EE29FA" w:rsidRDefault="00C02C00" w:rsidP="00D079EC">
            <w:pPr>
              <w:pStyle w:val="1"/>
              <w:ind w:firstLine="0"/>
            </w:pPr>
            <w:r>
              <w:t>10</w:t>
            </w:r>
          </w:p>
        </w:tc>
      </w:tr>
      <w:tr w:rsidR="00EE29FA" w:rsidTr="00200178">
        <w:tc>
          <w:tcPr>
            <w:tcW w:w="534" w:type="dxa"/>
          </w:tcPr>
          <w:p w:rsidR="00EE29FA" w:rsidRPr="00E34A93" w:rsidRDefault="00E34A93" w:rsidP="00D079EC">
            <w:pPr>
              <w:pStyle w:val="1"/>
              <w:ind w:firstLine="0"/>
              <w:rPr>
                <w:lang w:val="en-US"/>
              </w:rPr>
            </w:pPr>
            <w:r>
              <w:rPr>
                <w:lang w:val="en-US"/>
              </w:rPr>
              <w:t>3</w:t>
            </w:r>
          </w:p>
        </w:tc>
        <w:tc>
          <w:tcPr>
            <w:tcW w:w="8363" w:type="dxa"/>
          </w:tcPr>
          <w:p w:rsidR="00EE29FA" w:rsidRPr="00E34A93" w:rsidRDefault="00E34A93" w:rsidP="00EE29FA">
            <w:pPr>
              <w:pStyle w:val="1"/>
              <w:ind w:firstLine="0"/>
            </w:pPr>
            <w:r w:rsidRPr="00E34A93">
              <w:t>Метод релаксации. Методы градиента. Сопряженные градиенты</w:t>
            </w:r>
          </w:p>
        </w:tc>
        <w:tc>
          <w:tcPr>
            <w:tcW w:w="674" w:type="dxa"/>
          </w:tcPr>
          <w:p w:rsidR="00EE29FA" w:rsidRPr="00EE29FA" w:rsidRDefault="00C02C00" w:rsidP="00D079EC">
            <w:pPr>
              <w:pStyle w:val="1"/>
              <w:ind w:firstLine="0"/>
            </w:pPr>
            <w:r>
              <w:t>16</w:t>
            </w:r>
          </w:p>
        </w:tc>
      </w:tr>
      <w:tr w:rsidR="00EE29FA" w:rsidTr="00200178">
        <w:tc>
          <w:tcPr>
            <w:tcW w:w="534" w:type="dxa"/>
          </w:tcPr>
          <w:p w:rsidR="00EE29FA" w:rsidRPr="00E34A93" w:rsidRDefault="00E34A93" w:rsidP="00D079EC">
            <w:pPr>
              <w:pStyle w:val="1"/>
              <w:ind w:firstLine="0"/>
              <w:rPr>
                <w:lang w:val="en-US"/>
              </w:rPr>
            </w:pPr>
            <w:r>
              <w:rPr>
                <w:lang w:val="en-US"/>
              </w:rPr>
              <w:t>3.1</w:t>
            </w:r>
          </w:p>
        </w:tc>
        <w:tc>
          <w:tcPr>
            <w:tcW w:w="8363" w:type="dxa"/>
          </w:tcPr>
          <w:p w:rsidR="00EE29FA" w:rsidRPr="00E34A93" w:rsidRDefault="00EE29FA" w:rsidP="00EE29FA">
            <w:pPr>
              <w:pStyle w:val="1"/>
              <w:ind w:firstLine="0"/>
            </w:pPr>
            <w:r w:rsidRPr="00E34A93">
              <w:t xml:space="preserve">Метод </w:t>
            </w:r>
            <w:r w:rsidR="00E34A93" w:rsidRPr="00E34A93">
              <w:t>сканирования</w:t>
            </w:r>
          </w:p>
        </w:tc>
        <w:tc>
          <w:tcPr>
            <w:tcW w:w="674" w:type="dxa"/>
          </w:tcPr>
          <w:p w:rsidR="00EE29FA" w:rsidRPr="00EE29FA" w:rsidRDefault="00C02C00" w:rsidP="00D079EC">
            <w:pPr>
              <w:pStyle w:val="1"/>
              <w:ind w:firstLine="0"/>
            </w:pPr>
            <w:r>
              <w:t>17</w:t>
            </w:r>
          </w:p>
        </w:tc>
      </w:tr>
      <w:tr w:rsidR="00EE29FA" w:rsidTr="00200178">
        <w:tc>
          <w:tcPr>
            <w:tcW w:w="534" w:type="dxa"/>
          </w:tcPr>
          <w:p w:rsidR="00EE29FA" w:rsidRPr="00E34A93" w:rsidRDefault="00E34A93" w:rsidP="00D079EC">
            <w:pPr>
              <w:pStyle w:val="1"/>
              <w:ind w:firstLine="0"/>
              <w:rPr>
                <w:lang w:val="en-US"/>
              </w:rPr>
            </w:pPr>
            <w:r>
              <w:rPr>
                <w:lang w:val="en-US"/>
              </w:rPr>
              <w:t>3.2</w:t>
            </w:r>
          </w:p>
        </w:tc>
        <w:tc>
          <w:tcPr>
            <w:tcW w:w="8363" w:type="dxa"/>
          </w:tcPr>
          <w:p w:rsidR="00EE29FA" w:rsidRPr="00E34A93" w:rsidRDefault="00EE29FA" w:rsidP="00EE29FA">
            <w:pPr>
              <w:pStyle w:val="1"/>
              <w:ind w:firstLine="0"/>
            </w:pPr>
            <w:r w:rsidRPr="00E34A93">
              <w:t xml:space="preserve">Метод </w:t>
            </w:r>
            <w:r w:rsidR="00E34A93" w:rsidRPr="00E34A93">
              <w:t>поразрядного поиска</w:t>
            </w:r>
          </w:p>
        </w:tc>
        <w:tc>
          <w:tcPr>
            <w:tcW w:w="674" w:type="dxa"/>
          </w:tcPr>
          <w:p w:rsidR="00EE29FA" w:rsidRPr="00EE29FA" w:rsidRDefault="00C02C00" w:rsidP="00D079EC">
            <w:pPr>
              <w:pStyle w:val="1"/>
              <w:ind w:firstLine="0"/>
            </w:pPr>
            <w:r>
              <w:t>17</w:t>
            </w:r>
          </w:p>
        </w:tc>
      </w:tr>
      <w:tr w:rsidR="00EE29FA" w:rsidTr="00200178">
        <w:tc>
          <w:tcPr>
            <w:tcW w:w="534" w:type="dxa"/>
          </w:tcPr>
          <w:p w:rsidR="00EE29FA" w:rsidRPr="00E34A93" w:rsidRDefault="00E34A93" w:rsidP="00D079EC">
            <w:pPr>
              <w:pStyle w:val="1"/>
              <w:ind w:firstLine="0"/>
              <w:rPr>
                <w:lang w:val="en-US"/>
              </w:rPr>
            </w:pPr>
            <w:r>
              <w:rPr>
                <w:lang w:val="en-US"/>
              </w:rPr>
              <w:t>4</w:t>
            </w:r>
          </w:p>
        </w:tc>
        <w:tc>
          <w:tcPr>
            <w:tcW w:w="8363" w:type="dxa"/>
          </w:tcPr>
          <w:p w:rsidR="00EE29FA" w:rsidRPr="00E34A93" w:rsidRDefault="00E34A93" w:rsidP="00E34A93">
            <w:pPr>
              <w:pStyle w:val="1"/>
              <w:ind w:firstLine="0"/>
            </w:pPr>
            <w:r w:rsidRPr="00E34A93">
              <w:t xml:space="preserve">Метод блочной матрицы. Алгоритм блочной матрицы. Разделение блока </w:t>
            </w:r>
            <w:proofErr w:type="spellStart"/>
            <w:r>
              <w:t>Г</w:t>
            </w:r>
            <w:r w:rsidRPr="00E34A93">
              <w:t>ельмерта</w:t>
            </w:r>
            <w:proofErr w:type="spellEnd"/>
          </w:p>
        </w:tc>
        <w:tc>
          <w:tcPr>
            <w:tcW w:w="674" w:type="dxa"/>
          </w:tcPr>
          <w:p w:rsidR="00EE29FA" w:rsidRPr="00EE29FA" w:rsidRDefault="00C02C00" w:rsidP="00D079EC">
            <w:pPr>
              <w:pStyle w:val="1"/>
              <w:ind w:firstLine="0"/>
            </w:pPr>
            <w:r>
              <w:t>19</w:t>
            </w:r>
          </w:p>
        </w:tc>
      </w:tr>
      <w:tr w:rsidR="00EE29FA" w:rsidTr="00200178">
        <w:tc>
          <w:tcPr>
            <w:tcW w:w="534" w:type="dxa"/>
          </w:tcPr>
          <w:p w:rsidR="00EE29FA" w:rsidRPr="00E34A93" w:rsidRDefault="00E34A93" w:rsidP="00D079EC">
            <w:pPr>
              <w:pStyle w:val="1"/>
              <w:ind w:firstLine="0"/>
              <w:rPr>
                <w:lang w:val="en-US"/>
              </w:rPr>
            </w:pPr>
            <w:r>
              <w:rPr>
                <w:lang w:val="en-US"/>
              </w:rPr>
              <w:t>5</w:t>
            </w:r>
          </w:p>
        </w:tc>
        <w:tc>
          <w:tcPr>
            <w:tcW w:w="8363" w:type="dxa"/>
          </w:tcPr>
          <w:p w:rsidR="00EE29FA" w:rsidRPr="00E34A93" w:rsidRDefault="00E34A93" w:rsidP="00E34A93">
            <w:pPr>
              <w:pStyle w:val="1"/>
              <w:ind w:firstLine="0"/>
            </w:pPr>
            <w:r w:rsidRPr="00E34A93">
              <w:t>Метод рассеивания. Техника группы. Техника профиля. Минимальная техника временной замены. Дискретная техника</w:t>
            </w:r>
          </w:p>
        </w:tc>
        <w:tc>
          <w:tcPr>
            <w:tcW w:w="674" w:type="dxa"/>
          </w:tcPr>
          <w:p w:rsidR="00EE29FA" w:rsidRPr="00EE29FA" w:rsidRDefault="00C02C00" w:rsidP="00D079EC">
            <w:pPr>
              <w:pStyle w:val="1"/>
              <w:ind w:firstLine="0"/>
            </w:pPr>
            <w:r>
              <w:t>21</w:t>
            </w:r>
          </w:p>
        </w:tc>
      </w:tr>
      <w:tr w:rsidR="00EE29FA" w:rsidTr="00200178">
        <w:tc>
          <w:tcPr>
            <w:tcW w:w="534" w:type="dxa"/>
          </w:tcPr>
          <w:p w:rsidR="00EE29FA" w:rsidRPr="00EE29FA" w:rsidRDefault="00E34A93" w:rsidP="00D079EC">
            <w:pPr>
              <w:pStyle w:val="1"/>
              <w:ind w:firstLine="0"/>
            </w:pPr>
            <w:r>
              <w:t>6</w:t>
            </w:r>
          </w:p>
        </w:tc>
        <w:tc>
          <w:tcPr>
            <w:tcW w:w="8363" w:type="dxa"/>
          </w:tcPr>
          <w:p w:rsidR="00EE29FA" w:rsidRPr="00E34A93" w:rsidRDefault="00E34A93" w:rsidP="00E34A93">
            <w:pPr>
              <w:pStyle w:val="1"/>
              <w:ind w:firstLine="0"/>
            </w:pPr>
            <w:r w:rsidRPr="00E34A93">
              <w:t>Ошибки округления. Условия и определение погрешности. Остаточное повторение. Элементарная арифметика с плавающей запятой. Арифметическая поддержка</w:t>
            </w:r>
          </w:p>
        </w:tc>
        <w:tc>
          <w:tcPr>
            <w:tcW w:w="674" w:type="dxa"/>
          </w:tcPr>
          <w:p w:rsidR="00EE29FA" w:rsidRPr="00EE29FA" w:rsidRDefault="00C02C00" w:rsidP="00D079EC">
            <w:pPr>
              <w:pStyle w:val="1"/>
              <w:ind w:firstLine="0"/>
            </w:pPr>
            <w:r>
              <w:t>24</w:t>
            </w:r>
          </w:p>
        </w:tc>
      </w:tr>
      <w:tr w:rsidR="00EE29FA" w:rsidTr="00200178">
        <w:tc>
          <w:tcPr>
            <w:tcW w:w="534" w:type="dxa"/>
          </w:tcPr>
          <w:p w:rsidR="00EE29FA" w:rsidRPr="00EE29FA" w:rsidRDefault="00E34A93" w:rsidP="00D079EC">
            <w:pPr>
              <w:pStyle w:val="1"/>
              <w:ind w:firstLine="0"/>
            </w:pPr>
            <w:r>
              <w:t>6.1</w:t>
            </w:r>
          </w:p>
        </w:tc>
        <w:tc>
          <w:tcPr>
            <w:tcW w:w="8363" w:type="dxa"/>
          </w:tcPr>
          <w:p w:rsidR="00EE29FA" w:rsidRPr="00E34A93" w:rsidRDefault="00E34A93" w:rsidP="00E34A93">
            <w:pPr>
              <w:pStyle w:val="1"/>
              <w:ind w:firstLine="0"/>
            </w:pPr>
            <w:r>
              <w:rPr>
                <w:bCs/>
              </w:rPr>
              <w:t>П</w:t>
            </w:r>
            <w:r w:rsidRPr="00E34A93">
              <w:rPr>
                <w:bCs/>
              </w:rPr>
              <w:t>еревод чисел из одной системы счисления в другую</w:t>
            </w:r>
          </w:p>
        </w:tc>
        <w:tc>
          <w:tcPr>
            <w:tcW w:w="674" w:type="dxa"/>
          </w:tcPr>
          <w:p w:rsidR="00EE29FA" w:rsidRPr="00EE29FA" w:rsidRDefault="00C02C00" w:rsidP="00D079EC">
            <w:pPr>
              <w:pStyle w:val="1"/>
              <w:ind w:firstLine="0"/>
            </w:pPr>
            <w:r>
              <w:t>24</w:t>
            </w:r>
          </w:p>
        </w:tc>
      </w:tr>
      <w:tr w:rsidR="00EE29FA" w:rsidTr="00200178">
        <w:tc>
          <w:tcPr>
            <w:tcW w:w="534" w:type="dxa"/>
          </w:tcPr>
          <w:p w:rsidR="00EE29FA" w:rsidRPr="00EE29FA" w:rsidRDefault="00E34A93" w:rsidP="00D079EC">
            <w:pPr>
              <w:pStyle w:val="1"/>
              <w:ind w:firstLine="0"/>
            </w:pPr>
            <w:r>
              <w:t>6.2</w:t>
            </w:r>
          </w:p>
        </w:tc>
        <w:tc>
          <w:tcPr>
            <w:tcW w:w="8363" w:type="dxa"/>
          </w:tcPr>
          <w:p w:rsidR="00EE29FA" w:rsidRPr="00E34A93" w:rsidRDefault="00E34A93" w:rsidP="00E34A93">
            <w:pPr>
              <w:pStyle w:val="1"/>
              <w:ind w:firstLine="0"/>
              <w:rPr>
                <w:bCs/>
              </w:rPr>
            </w:pPr>
            <w:r>
              <w:rPr>
                <w:bCs/>
              </w:rPr>
              <w:t>П</w:t>
            </w:r>
            <w:r w:rsidRPr="00E34A93">
              <w:rPr>
                <w:bCs/>
              </w:rPr>
              <w:t>редставление чисел в системах с плавающей запятой</w:t>
            </w:r>
          </w:p>
        </w:tc>
        <w:tc>
          <w:tcPr>
            <w:tcW w:w="674" w:type="dxa"/>
          </w:tcPr>
          <w:p w:rsidR="00EE29FA" w:rsidRPr="00EE29FA" w:rsidRDefault="00C02C00" w:rsidP="00D079EC">
            <w:pPr>
              <w:pStyle w:val="1"/>
              <w:ind w:firstLine="0"/>
            </w:pPr>
            <w:r>
              <w:t>24</w:t>
            </w:r>
          </w:p>
        </w:tc>
      </w:tr>
      <w:tr w:rsidR="00EE29FA" w:rsidTr="00200178">
        <w:tc>
          <w:tcPr>
            <w:tcW w:w="534" w:type="dxa"/>
          </w:tcPr>
          <w:p w:rsidR="00EE29FA" w:rsidRPr="00EE29FA" w:rsidRDefault="00E34A93" w:rsidP="00D079EC">
            <w:pPr>
              <w:pStyle w:val="1"/>
              <w:ind w:firstLine="0"/>
            </w:pPr>
            <w:r>
              <w:t>6.3</w:t>
            </w:r>
          </w:p>
        </w:tc>
        <w:tc>
          <w:tcPr>
            <w:tcW w:w="8363" w:type="dxa"/>
          </w:tcPr>
          <w:p w:rsidR="00EE29FA" w:rsidRPr="00E34A93" w:rsidRDefault="00E34A93" w:rsidP="00E34A93">
            <w:pPr>
              <w:pStyle w:val="1"/>
              <w:ind w:firstLine="0"/>
              <w:rPr>
                <w:bCs/>
              </w:rPr>
            </w:pPr>
            <w:r>
              <w:rPr>
                <w:bCs/>
              </w:rPr>
              <w:t>О</w:t>
            </w:r>
            <w:r w:rsidRPr="00E34A93">
              <w:rPr>
                <w:bCs/>
              </w:rPr>
              <w:t>ценки погрешности</w:t>
            </w:r>
          </w:p>
        </w:tc>
        <w:tc>
          <w:tcPr>
            <w:tcW w:w="674" w:type="dxa"/>
          </w:tcPr>
          <w:p w:rsidR="00EE29FA" w:rsidRPr="00EE29FA" w:rsidRDefault="00C02C00" w:rsidP="00D079EC">
            <w:pPr>
              <w:pStyle w:val="1"/>
              <w:ind w:firstLine="0"/>
            </w:pPr>
            <w:r>
              <w:t>26</w:t>
            </w:r>
          </w:p>
        </w:tc>
      </w:tr>
      <w:tr w:rsidR="00EE29FA" w:rsidTr="00200178">
        <w:tc>
          <w:tcPr>
            <w:tcW w:w="534" w:type="dxa"/>
          </w:tcPr>
          <w:p w:rsidR="00EE29FA" w:rsidRPr="00EE29FA" w:rsidRDefault="00E34A93" w:rsidP="00D079EC">
            <w:pPr>
              <w:pStyle w:val="1"/>
              <w:ind w:firstLine="0"/>
            </w:pPr>
            <w:r>
              <w:t>6.4</w:t>
            </w:r>
          </w:p>
        </w:tc>
        <w:tc>
          <w:tcPr>
            <w:tcW w:w="8363" w:type="dxa"/>
          </w:tcPr>
          <w:p w:rsidR="00EE29FA" w:rsidRPr="00E34A93" w:rsidRDefault="00E34A93" w:rsidP="00E34A93">
            <w:pPr>
              <w:pStyle w:val="1"/>
              <w:ind w:firstLine="0"/>
              <w:rPr>
                <w:bCs/>
              </w:rPr>
            </w:pPr>
            <w:r>
              <w:rPr>
                <w:bCs/>
              </w:rPr>
              <w:t>М</w:t>
            </w:r>
            <w:r w:rsidRPr="00E34A93">
              <w:rPr>
                <w:bCs/>
              </w:rPr>
              <w:t>ашинный эпсилон</w:t>
            </w:r>
          </w:p>
        </w:tc>
        <w:tc>
          <w:tcPr>
            <w:tcW w:w="674" w:type="dxa"/>
          </w:tcPr>
          <w:p w:rsidR="00EE29FA" w:rsidRPr="00EE29FA" w:rsidRDefault="00C02C00" w:rsidP="00D079EC">
            <w:pPr>
              <w:pStyle w:val="1"/>
              <w:ind w:firstLine="0"/>
            </w:pPr>
            <w:r>
              <w:t>26</w:t>
            </w:r>
          </w:p>
        </w:tc>
      </w:tr>
      <w:tr w:rsidR="00EE29FA" w:rsidTr="00200178">
        <w:tc>
          <w:tcPr>
            <w:tcW w:w="534" w:type="dxa"/>
          </w:tcPr>
          <w:p w:rsidR="00EE29FA" w:rsidRPr="00EE29FA" w:rsidRDefault="00E34A93" w:rsidP="00D079EC">
            <w:pPr>
              <w:pStyle w:val="1"/>
              <w:ind w:firstLine="0"/>
            </w:pPr>
            <w:r>
              <w:t>6.5</w:t>
            </w:r>
          </w:p>
        </w:tc>
        <w:tc>
          <w:tcPr>
            <w:tcW w:w="8363" w:type="dxa"/>
          </w:tcPr>
          <w:p w:rsidR="00EE29FA" w:rsidRPr="00E34A93" w:rsidRDefault="00E34A93" w:rsidP="00E34A93">
            <w:pPr>
              <w:pStyle w:val="1"/>
              <w:ind w:firstLine="0"/>
              <w:rPr>
                <w:bCs/>
              </w:rPr>
            </w:pPr>
            <w:r>
              <w:rPr>
                <w:bCs/>
              </w:rPr>
              <w:t>П</w:t>
            </w:r>
            <w:r w:rsidRPr="00E34A93">
              <w:rPr>
                <w:bCs/>
              </w:rPr>
              <w:t>огрешности вычисления значений функций</w:t>
            </w:r>
          </w:p>
        </w:tc>
        <w:tc>
          <w:tcPr>
            <w:tcW w:w="674" w:type="dxa"/>
          </w:tcPr>
          <w:p w:rsidR="00EE29FA" w:rsidRPr="00EE29FA" w:rsidRDefault="00C02C00" w:rsidP="00D079EC">
            <w:pPr>
              <w:pStyle w:val="1"/>
              <w:ind w:firstLine="0"/>
            </w:pPr>
            <w:r>
              <w:t>27</w:t>
            </w:r>
          </w:p>
        </w:tc>
      </w:tr>
      <w:tr w:rsidR="00EE29FA" w:rsidTr="00200178">
        <w:tc>
          <w:tcPr>
            <w:tcW w:w="534" w:type="dxa"/>
          </w:tcPr>
          <w:p w:rsidR="00EE29FA" w:rsidRPr="00EE29FA" w:rsidRDefault="00E34A93" w:rsidP="00D079EC">
            <w:pPr>
              <w:pStyle w:val="1"/>
              <w:ind w:firstLine="0"/>
            </w:pPr>
            <w:r>
              <w:t>7</w:t>
            </w:r>
          </w:p>
        </w:tc>
        <w:tc>
          <w:tcPr>
            <w:tcW w:w="8363" w:type="dxa"/>
          </w:tcPr>
          <w:p w:rsidR="00EE29FA" w:rsidRPr="00E34A93" w:rsidRDefault="00E34A93" w:rsidP="00E34A93">
            <w:pPr>
              <w:pStyle w:val="1"/>
              <w:ind w:firstLine="0"/>
            </w:pPr>
            <w:r>
              <w:t>О</w:t>
            </w:r>
            <w:r w:rsidRPr="00E34A93">
              <w:t>птимальное проектирование геодезической сети. Общая концепция. Цели, функции риска, уровни проектирования, стратегическое решение</w:t>
            </w:r>
          </w:p>
        </w:tc>
        <w:tc>
          <w:tcPr>
            <w:tcW w:w="674" w:type="dxa"/>
          </w:tcPr>
          <w:p w:rsidR="00EE29FA" w:rsidRPr="00EE29FA" w:rsidRDefault="00C02C00" w:rsidP="00D079EC">
            <w:pPr>
              <w:pStyle w:val="1"/>
              <w:ind w:firstLine="0"/>
            </w:pPr>
            <w:r>
              <w:t>29</w:t>
            </w:r>
          </w:p>
        </w:tc>
      </w:tr>
      <w:tr w:rsidR="00EE29FA" w:rsidTr="00200178">
        <w:tc>
          <w:tcPr>
            <w:tcW w:w="534" w:type="dxa"/>
          </w:tcPr>
          <w:p w:rsidR="00EE29FA" w:rsidRPr="00EE29FA" w:rsidRDefault="00E34A93" w:rsidP="00D079EC">
            <w:pPr>
              <w:pStyle w:val="1"/>
              <w:ind w:firstLine="0"/>
            </w:pPr>
            <w:r>
              <w:t>8</w:t>
            </w:r>
          </w:p>
        </w:tc>
        <w:tc>
          <w:tcPr>
            <w:tcW w:w="8363" w:type="dxa"/>
          </w:tcPr>
          <w:p w:rsidR="00EE29FA" w:rsidRPr="00E34A93" w:rsidRDefault="00E34A93" w:rsidP="00E34A93">
            <w:pPr>
              <w:pStyle w:val="1"/>
              <w:ind w:firstLine="0"/>
            </w:pPr>
            <w:r>
              <w:t>К</w:t>
            </w:r>
            <w:r w:rsidRPr="00E34A93">
              <w:t xml:space="preserve">ритерии матрицы. Потребность пользователей, стохастическое понятие, структура </w:t>
            </w:r>
            <w:proofErr w:type="gramStart"/>
            <w:r w:rsidR="002E6673">
              <w:t>Т</w:t>
            </w:r>
            <w:r w:rsidRPr="00E34A93">
              <w:t>ейлор-</w:t>
            </w:r>
            <w:r w:rsidR="002E6673">
              <w:t>К</w:t>
            </w:r>
            <w:r w:rsidRPr="00E34A93">
              <w:t>армана</w:t>
            </w:r>
            <w:proofErr w:type="gramEnd"/>
            <w:r w:rsidRPr="00E34A93">
              <w:t xml:space="preserve">, полная </w:t>
            </w:r>
            <w:proofErr w:type="spellStart"/>
            <w:r w:rsidRPr="00E34A93">
              <w:t>изотропность</w:t>
            </w:r>
            <w:proofErr w:type="spellEnd"/>
          </w:p>
        </w:tc>
        <w:tc>
          <w:tcPr>
            <w:tcW w:w="674" w:type="dxa"/>
          </w:tcPr>
          <w:p w:rsidR="00EE29FA" w:rsidRPr="00EE29FA" w:rsidRDefault="00C02C00" w:rsidP="00D079EC">
            <w:pPr>
              <w:pStyle w:val="1"/>
              <w:ind w:firstLine="0"/>
            </w:pPr>
            <w:r>
              <w:t>33</w:t>
            </w:r>
          </w:p>
        </w:tc>
      </w:tr>
      <w:tr w:rsidR="00E34A93" w:rsidTr="00200178">
        <w:tc>
          <w:tcPr>
            <w:tcW w:w="534" w:type="dxa"/>
          </w:tcPr>
          <w:p w:rsidR="00E34A93" w:rsidRPr="00EE29FA" w:rsidRDefault="00E34A93" w:rsidP="00D079EC">
            <w:pPr>
              <w:pStyle w:val="1"/>
              <w:ind w:firstLine="0"/>
            </w:pPr>
            <w:r>
              <w:t>8.1</w:t>
            </w:r>
          </w:p>
        </w:tc>
        <w:tc>
          <w:tcPr>
            <w:tcW w:w="8363" w:type="dxa"/>
          </w:tcPr>
          <w:p w:rsidR="00E34A93" w:rsidRPr="002E6673" w:rsidRDefault="002E6673" w:rsidP="00E34A93">
            <w:pPr>
              <w:pStyle w:val="1"/>
              <w:ind w:firstLine="0"/>
              <w:rPr>
                <w:i/>
                <w:iCs/>
              </w:rPr>
            </w:pPr>
            <w:r>
              <w:rPr>
                <w:bCs/>
              </w:rPr>
              <w:t>П</w:t>
            </w:r>
            <w:r w:rsidR="00E34A93" w:rsidRPr="00E34A93">
              <w:rPr>
                <w:bCs/>
              </w:rPr>
              <w:t>ростые стохастические сети</w:t>
            </w:r>
          </w:p>
        </w:tc>
        <w:tc>
          <w:tcPr>
            <w:tcW w:w="674" w:type="dxa"/>
          </w:tcPr>
          <w:p w:rsidR="00E34A93" w:rsidRPr="00EE29FA" w:rsidRDefault="00C02C00" w:rsidP="00D079EC">
            <w:pPr>
              <w:pStyle w:val="1"/>
              <w:ind w:firstLine="0"/>
            </w:pPr>
            <w:r>
              <w:t>33</w:t>
            </w:r>
          </w:p>
        </w:tc>
      </w:tr>
      <w:tr w:rsidR="00E34A93" w:rsidTr="00200178">
        <w:tc>
          <w:tcPr>
            <w:tcW w:w="534" w:type="dxa"/>
          </w:tcPr>
          <w:p w:rsidR="00E34A93" w:rsidRPr="00EE29FA" w:rsidRDefault="00E34A93" w:rsidP="00D079EC">
            <w:pPr>
              <w:pStyle w:val="1"/>
              <w:ind w:firstLine="0"/>
            </w:pPr>
            <w:r>
              <w:t>8.2</w:t>
            </w:r>
          </w:p>
        </w:tc>
        <w:tc>
          <w:tcPr>
            <w:tcW w:w="8363" w:type="dxa"/>
          </w:tcPr>
          <w:p w:rsidR="00E34A93" w:rsidRPr="002E6673" w:rsidRDefault="002E6673" w:rsidP="00E34A93">
            <w:pPr>
              <w:pStyle w:val="1"/>
              <w:ind w:firstLine="0"/>
              <w:rPr>
                <w:bCs/>
                <w:iCs/>
              </w:rPr>
            </w:pPr>
            <w:r>
              <w:rPr>
                <w:bCs/>
                <w:iCs/>
              </w:rPr>
              <w:t>С</w:t>
            </w:r>
            <w:r w:rsidR="00E34A93" w:rsidRPr="00E34A93">
              <w:rPr>
                <w:bCs/>
                <w:iCs/>
              </w:rPr>
              <w:t>ложные стохастические сети</w:t>
            </w:r>
          </w:p>
        </w:tc>
        <w:tc>
          <w:tcPr>
            <w:tcW w:w="674" w:type="dxa"/>
          </w:tcPr>
          <w:p w:rsidR="00E34A93" w:rsidRPr="00EE29FA" w:rsidRDefault="00C02C00" w:rsidP="00D079EC">
            <w:pPr>
              <w:pStyle w:val="1"/>
              <w:ind w:firstLine="0"/>
            </w:pPr>
            <w:r>
              <w:t>35</w:t>
            </w:r>
          </w:p>
        </w:tc>
      </w:tr>
      <w:tr w:rsidR="00E34A93" w:rsidTr="00200178">
        <w:tc>
          <w:tcPr>
            <w:tcW w:w="534" w:type="dxa"/>
          </w:tcPr>
          <w:p w:rsidR="00E34A93" w:rsidRPr="00EE29FA" w:rsidRDefault="002E6673" w:rsidP="00D079EC">
            <w:pPr>
              <w:pStyle w:val="1"/>
              <w:ind w:firstLine="0"/>
            </w:pPr>
            <w:r>
              <w:t>9</w:t>
            </w:r>
          </w:p>
        </w:tc>
        <w:tc>
          <w:tcPr>
            <w:tcW w:w="8363" w:type="dxa"/>
          </w:tcPr>
          <w:p w:rsidR="00E34A93" w:rsidRPr="00E34A93" w:rsidRDefault="002E6673" w:rsidP="00E34A93">
            <w:pPr>
              <w:pStyle w:val="1"/>
              <w:ind w:firstLine="0"/>
            </w:pPr>
            <w:r>
              <w:t>О</w:t>
            </w:r>
            <w:r w:rsidR="00E34A93" w:rsidRPr="00E34A93">
              <w:t>птимальное проектирование геодезической сети. Начальный (нулевой) уровень проектирования</w:t>
            </w:r>
          </w:p>
        </w:tc>
        <w:tc>
          <w:tcPr>
            <w:tcW w:w="674" w:type="dxa"/>
          </w:tcPr>
          <w:p w:rsidR="00E34A93" w:rsidRPr="00EE29FA" w:rsidRDefault="00C02C00" w:rsidP="00D079EC">
            <w:pPr>
              <w:pStyle w:val="1"/>
              <w:ind w:firstLine="0"/>
            </w:pPr>
            <w:r>
              <w:t>37</w:t>
            </w:r>
          </w:p>
        </w:tc>
      </w:tr>
      <w:tr w:rsidR="00E34A93" w:rsidTr="00200178">
        <w:tc>
          <w:tcPr>
            <w:tcW w:w="534" w:type="dxa"/>
          </w:tcPr>
          <w:p w:rsidR="00E34A93" w:rsidRPr="00EE29FA" w:rsidRDefault="002E6673" w:rsidP="00D079EC">
            <w:pPr>
              <w:pStyle w:val="1"/>
              <w:ind w:firstLine="0"/>
            </w:pPr>
            <w:r>
              <w:t>9.1</w:t>
            </w:r>
          </w:p>
        </w:tc>
        <w:tc>
          <w:tcPr>
            <w:tcW w:w="8363" w:type="dxa"/>
          </w:tcPr>
          <w:p w:rsidR="00E34A93" w:rsidRPr="002E6673" w:rsidRDefault="002E6673" w:rsidP="00E34A93">
            <w:pPr>
              <w:pStyle w:val="1"/>
              <w:ind w:firstLine="0"/>
              <w:rPr>
                <w:bCs/>
              </w:rPr>
            </w:pPr>
            <w:r>
              <w:rPr>
                <w:bCs/>
              </w:rPr>
              <w:t>В</w:t>
            </w:r>
            <w:r w:rsidR="00E34A93" w:rsidRPr="00E34A93">
              <w:rPr>
                <w:bCs/>
              </w:rPr>
              <w:t>ыбор размера и структуры сети</w:t>
            </w:r>
          </w:p>
        </w:tc>
        <w:tc>
          <w:tcPr>
            <w:tcW w:w="674" w:type="dxa"/>
          </w:tcPr>
          <w:p w:rsidR="00E34A93" w:rsidRPr="00EE29FA" w:rsidRDefault="00C02C00" w:rsidP="00D079EC">
            <w:pPr>
              <w:pStyle w:val="1"/>
              <w:ind w:firstLine="0"/>
            </w:pPr>
            <w:r>
              <w:t>41</w:t>
            </w:r>
          </w:p>
        </w:tc>
      </w:tr>
      <w:tr w:rsidR="00E34A93" w:rsidTr="00200178">
        <w:tc>
          <w:tcPr>
            <w:tcW w:w="534" w:type="dxa"/>
          </w:tcPr>
          <w:p w:rsidR="00E34A93" w:rsidRPr="00EE29FA" w:rsidRDefault="002E6673" w:rsidP="00D079EC">
            <w:pPr>
              <w:pStyle w:val="1"/>
              <w:ind w:firstLine="0"/>
            </w:pPr>
            <w:r>
              <w:t>10</w:t>
            </w:r>
          </w:p>
        </w:tc>
        <w:tc>
          <w:tcPr>
            <w:tcW w:w="8363" w:type="dxa"/>
          </w:tcPr>
          <w:p w:rsidR="00E34A93" w:rsidRPr="00E34A93" w:rsidRDefault="002E6673" w:rsidP="00E34A93">
            <w:pPr>
              <w:pStyle w:val="1"/>
              <w:ind w:firstLine="0"/>
            </w:pPr>
            <w:r>
              <w:t>О</w:t>
            </w:r>
            <w:r w:rsidR="00E34A93" w:rsidRPr="00E34A93">
              <w:t xml:space="preserve">птимальное проектирование геодезической сети, проблемы данных, обобщенные обратные, </w:t>
            </w:r>
            <w:r w:rsidR="00E34A93" w:rsidRPr="00E34A93">
              <w:rPr>
                <w:lang w:val="en-US"/>
              </w:rPr>
              <w:t>s</w:t>
            </w:r>
            <w:r w:rsidR="00E34A93" w:rsidRPr="00E34A93">
              <w:t>-преобразования, примеры</w:t>
            </w:r>
          </w:p>
        </w:tc>
        <w:tc>
          <w:tcPr>
            <w:tcW w:w="674" w:type="dxa"/>
          </w:tcPr>
          <w:p w:rsidR="00E34A93" w:rsidRPr="00EE29FA" w:rsidRDefault="00C02C00" w:rsidP="00D079EC">
            <w:pPr>
              <w:pStyle w:val="1"/>
              <w:ind w:firstLine="0"/>
            </w:pPr>
            <w:r>
              <w:t>46</w:t>
            </w:r>
          </w:p>
        </w:tc>
      </w:tr>
      <w:tr w:rsidR="00E34A93" w:rsidTr="00200178">
        <w:tc>
          <w:tcPr>
            <w:tcW w:w="534" w:type="dxa"/>
          </w:tcPr>
          <w:p w:rsidR="00E34A93" w:rsidRPr="00EE29FA" w:rsidRDefault="002E6673" w:rsidP="00D079EC">
            <w:pPr>
              <w:pStyle w:val="1"/>
              <w:ind w:firstLine="0"/>
            </w:pPr>
            <w:r>
              <w:t>11</w:t>
            </w:r>
          </w:p>
        </w:tc>
        <w:tc>
          <w:tcPr>
            <w:tcW w:w="8363" w:type="dxa"/>
          </w:tcPr>
          <w:p w:rsidR="00E34A93" w:rsidRPr="00E34A93" w:rsidRDefault="00E34A93" w:rsidP="00E34A93">
            <w:pPr>
              <w:pStyle w:val="1"/>
              <w:ind w:firstLine="0"/>
            </w:pPr>
            <w:r w:rsidRPr="00E34A93">
              <w:t>Первый уровень проектирования. Примеры. Проблемы выбора конфигурации.</w:t>
            </w:r>
          </w:p>
        </w:tc>
        <w:tc>
          <w:tcPr>
            <w:tcW w:w="674" w:type="dxa"/>
          </w:tcPr>
          <w:p w:rsidR="00E34A93" w:rsidRPr="00EE29FA" w:rsidRDefault="00C02C00" w:rsidP="00D079EC">
            <w:pPr>
              <w:pStyle w:val="1"/>
              <w:ind w:firstLine="0"/>
            </w:pPr>
            <w:r>
              <w:t>50</w:t>
            </w:r>
          </w:p>
        </w:tc>
      </w:tr>
      <w:tr w:rsidR="00E34A93" w:rsidTr="00200178">
        <w:tc>
          <w:tcPr>
            <w:tcW w:w="534" w:type="dxa"/>
          </w:tcPr>
          <w:p w:rsidR="00E34A93" w:rsidRPr="00EE29FA" w:rsidRDefault="002E6673" w:rsidP="00D079EC">
            <w:pPr>
              <w:pStyle w:val="1"/>
              <w:ind w:firstLine="0"/>
            </w:pPr>
            <w:r>
              <w:t>11.1</w:t>
            </w:r>
          </w:p>
        </w:tc>
        <w:tc>
          <w:tcPr>
            <w:tcW w:w="8363" w:type="dxa"/>
          </w:tcPr>
          <w:p w:rsidR="00E34A93" w:rsidRPr="00E34A93" w:rsidRDefault="002E6673" w:rsidP="00E34A93">
            <w:pPr>
              <w:pStyle w:val="1"/>
              <w:ind w:firstLine="0"/>
            </w:pPr>
            <w:r>
              <w:t>П</w:t>
            </w:r>
            <w:r w:rsidR="00E34A93" w:rsidRPr="00E34A93">
              <w:t xml:space="preserve">ервый уровень проектирования: концептуальная логическая </w:t>
            </w:r>
            <w:r w:rsidR="00E34A93" w:rsidRPr="00E34A93">
              <w:lastRenderedPageBreak/>
              <w:t>модель данных</w:t>
            </w:r>
          </w:p>
        </w:tc>
        <w:tc>
          <w:tcPr>
            <w:tcW w:w="674" w:type="dxa"/>
          </w:tcPr>
          <w:p w:rsidR="00E34A93" w:rsidRPr="00EE29FA" w:rsidRDefault="00C02C00" w:rsidP="00D079EC">
            <w:pPr>
              <w:pStyle w:val="1"/>
              <w:ind w:firstLine="0"/>
            </w:pPr>
            <w:r>
              <w:lastRenderedPageBreak/>
              <w:t>51</w:t>
            </w:r>
          </w:p>
        </w:tc>
      </w:tr>
      <w:tr w:rsidR="00E34A93" w:rsidTr="00200178">
        <w:tc>
          <w:tcPr>
            <w:tcW w:w="534" w:type="dxa"/>
          </w:tcPr>
          <w:p w:rsidR="00E34A93" w:rsidRPr="00EE29FA" w:rsidRDefault="002E6673" w:rsidP="00D079EC">
            <w:pPr>
              <w:pStyle w:val="1"/>
              <w:ind w:firstLine="0"/>
            </w:pPr>
            <w:r>
              <w:lastRenderedPageBreak/>
              <w:t>12</w:t>
            </w:r>
          </w:p>
        </w:tc>
        <w:tc>
          <w:tcPr>
            <w:tcW w:w="8363" w:type="dxa"/>
          </w:tcPr>
          <w:p w:rsidR="00E34A93" w:rsidRPr="00E34A93" w:rsidRDefault="002E6673" w:rsidP="00E34A93">
            <w:pPr>
              <w:pStyle w:val="1"/>
              <w:ind w:firstLine="0"/>
            </w:pPr>
            <w:r>
              <w:t>В</w:t>
            </w:r>
            <w:r w:rsidR="00E34A93" w:rsidRPr="00E34A93">
              <w:t xml:space="preserve">торой уровень проектирования. Введение, примеры </w:t>
            </w:r>
            <w:r w:rsidR="00E34A93" w:rsidRPr="00E34A93">
              <w:rPr>
                <w:lang w:val="en-US"/>
              </w:rPr>
              <w:t>sod</w:t>
            </w:r>
            <w:r w:rsidR="00E34A93" w:rsidRPr="00E34A93">
              <w:rPr>
                <w:lang w:val="kk-KZ"/>
              </w:rPr>
              <w:t xml:space="preserve">-подходов, </w:t>
            </w:r>
            <w:r w:rsidR="00E34A93" w:rsidRPr="00E34A93">
              <w:t>аппроксимация методом наименьших квадратов, численные проблемы, примеры</w:t>
            </w:r>
          </w:p>
        </w:tc>
        <w:tc>
          <w:tcPr>
            <w:tcW w:w="674" w:type="dxa"/>
          </w:tcPr>
          <w:p w:rsidR="00E34A93" w:rsidRPr="00EE29FA" w:rsidRDefault="00C02C00" w:rsidP="00D079EC">
            <w:pPr>
              <w:pStyle w:val="1"/>
              <w:ind w:firstLine="0"/>
            </w:pPr>
            <w:r>
              <w:t>53</w:t>
            </w:r>
          </w:p>
        </w:tc>
      </w:tr>
      <w:tr w:rsidR="00E34A93" w:rsidTr="00200178">
        <w:tc>
          <w:tcPr>
            <w:tcW w:w="534" w:type="dxa"/>
          </w:tcPr>
          <w:p w:rsidR="00E34A93" w:rsidRPr="00EE29FA" w:rsidRDefault="002E6673" w:rsidP="00D079EC">
            <w:pPr>
              <w:pStyle w:val="1"/>
              <w:ind w:firstLine="0"/>
            </w:pPr>
            <w:r>
              <w:t>13</w:t>
            </w:r>
          </w:p>
        </w:tc>
        <w:tc>
          <w:tcPr>
            <w:tcW w:w="8363" w:type="dxa"/>
          </w:tcPr>
          <w:p w:rsidR="00E34A93" w:rsidRPr="002E6673" w:rsidRDefault="002E6673" w:rsidP="00E34A93">
            <w:pPr>
              <w:pStyle w:val="1"/>
              <w:ind w:firstLine="0"/>
            </w:pPr>
            <w:r>
              <w:t>О</w:t>
            </w:r>
            <w:r w:rsidR="00E34A93" w:rsidRPr="00E34A93">
              <w:t>птимальное проектирование геодезической сети. Третий уровень проектирования. Проблемы сгущения сетей. Статический, динамический и гибридный подход</w:t>
            </w:r>
          </w:p>
        </w:tc>
        <w:tc>
          <w:tcPr>
            <w:tcW w:w="674" w:type="dxa"/>
          </w:tcPr>
          <w:p w:rsidR="00E34A93" w:rsidRPr="00EE29FA" w:rsidRDefault="00C02C00" w:rsidP="00D079EC">
            <w:pPr>
              <w:pStyle w:val="1"/>
              <w:ind w:firstLine="0"/>
            </w:pPr>
            <w:r>
              <w:t>57</w:t>
            </w:r>
          </w:p>
        </w:tc>
      </w:tr>
      <w:tr w:rsidR="00E34A93" w:rsidTr="00200178">
        <w:tc>
          <w:tcPr>
            <w:tcW w:w="534" w:type="dxa"/>
          </w:tcPr>
          <w:p w:rsidR="00E34A93" w:rsidRPr="00EE29FA" w:rsidRDefault="002E6673" w:rsidP="00D079EC">
            <w:pPr>
              <w:pStyle w:val="1"/>
              <w:ind w:firstLine="0"/>
            </w:pPr>
            <w:r>
              <w:t>13.1</w:t>
            </w:r>
          </w:p>
        </w:tc>
        <w:tc>
          <w:tcPr>
            <w:tcW w:w="8363" w:type="dxa"/>
          </w:tcPr>
          <w:p w:rsidR="00E34A93" w:rsidRPr="002E6673" w:rsidRDefault="002E6673" w:rsidP="00E34A93">
            <w:pPr>
              <w:pStyle w:val="1"/>
              <w:ind w:firstLine="0"/>
            </w:pPr>
            <w:r>
              <w:t>Т</w:t>
            </w:r>
            <w:r w:rsidR="00E34A93" w:rsidRPr="00E34A93">
              <w:t>риангуляция</w:t>
            </w:r>
          </w:p>
        </w:tc>
        <w:tc>
          <w:tcPr>
            <w:tcW w:w="674" w:type="dxa"/>
          </w:tcPr>
          <w:p w:rsidR="00E34A93" w:rsidRPr="00EE29FA" w:rsidRDefault="00C02C00" w:rsidP="00D079EC">
            <w:pPr>
              <w:pStyle w:val="1"/>
              <w:ind w:firstLine="0"/>
            </w:pPr>
            <w:r>
              <w:t>59</w:t>
            </w:r>
          </w:p>
        </w:tc>
      </w:tr>
      <w:tr w:rsidR="00E34A93" w:rsidTr="00200178">
        <w:tc>
          <w:tcPr>
            <w:tcW w:w="534" w:type="dxa"/>
          </w:tcPr>
          <w:p w:rsidR="00E34A93" w:rsidRPr="00EE29FA" w:rsidRDefault="002E6673" w:rsidP="00D079EC">
            <w:pPr>
              <w:pStyle w:val="1"/>
              <w:ind w:firstLine="0"/>
            </w:pPr>
            <w:r>
              <w:t>13.2</w:t>
            </w:r>
          </w:p>
        </w:tc>
        <w:tc>
          <w:tcPr>
            <w:tcW w:w="8363" w:type="dxa"/>
          </w:tcPr>
          <w:p w:rsidR="00E34A93" w:rsidRPr="002E6673" w:rsidRDefault="002E6673" w:rsidP="00E34A93">
            <w:pPr>
              <w:pStyle w:val="1"/>
              <w:ind w:firstLine="0"/>
            </w:pPr>
            <w:proofErr w:type="spellStart"/>
            <w:r>
              <w:t>Т</w:t>
            </w:r>
            <w:r w:rsidR="00E34A93" w:rsidRPr="00E34A93">
              <w:t>рилатерация</w:t>
            </w:r>
            <w:proofErr w:type="spellEnd"/>
          </w:p>
        </w:tc>
        <w:tc>
          <w:tcPr>
            <w:tcW w:w="674" w:type="dxa"/>
          </w:tcPr>
          <w:p w:rsidR="00E34A93" w:rsidRPr="00EE29FA" w:rsidRDefault="00C02C00" w:rsidP="00D079EC">
            <w:pPr>
              <w:pStyle w:val="1"/>
              <w:ind w:firstLine="0"/>
            </w:pPr>
            <w:r>
              <w:t>60</w:t>
            </w:r>
          </w:p>
        </w:tc>
      </w:tr>
      <w:tr w:rsidR="00E34A93" w:rsidTr="00200178">
        <w:tc>
          <w:tcPr>
            <w:tcW w:w="534" w:type="dxa"/>
          </w:tcPr>
          <w:p w:rsidR="00E34A93" w:rsidRPr="00EE29FA" w:rsidRDefault="002E6673" w:rsidP="00D079EC">
            <w:pPr>
              <w:pStyle w:val="1"/>
              <w:ind w:firstLine="0"/>
            </w:pPr>
            <w:r>
              <w:t>13.3</w:t>
            </w:r>
          </w:p>
        </w:tc>
        <w:tc>
          <w:tcPr>
            <w:tcW w:w="8363" w:type="dxa"/>
          </w:tcPr>
          <w:p w:rsidR="00E34A93" w:rsidRPr="00E34A93" w:rsidRDefault="002E6673" w:rsidP="00E34A93">
            <w:pPr>
              <w:pStyle w:val="1"/>
              <w:ind w:firstLine="0"/>
            </w:pPr>
            <w:r>
              <w:t>П</w:t>
            </w:r>
            <w:r w:rsidR="00E34A93" w:rsidRPr="00E34A93">
              <w:t>олигонометрия</w:t>
            </w:r>
          </w:p>
        </w:tc>
        <w:tc>
          <w:tcPr>
            <w:tcW w:w="674" w:type="dxa"/>
          </w:tcPr>
          <w:p w:rsidR="00E34A93" w:rsidRPr="00EE29FA" w:rsidRDefault="00C02C00" w:rsidP="00D079EC">
            <w:pPr>
              <w:pStyle w:val="1"/>
              <w:ind w:firstLine="0"/>
            </w:pPr>
            <w:r>
              <w:t>60</w:t>
            </w:r>
          </w:p>
        </w:tc>
      </w:tr>
      <w:tr w:rsidR="00E34A93" w:rsidTr="00200178">
        <w:tc>
          <w:tcPr>
            <w:tcW w:w="534" w:type="dxa"/>
          </w:tcPr>
          <w:p w:rsidR="00E34A93" w:rsidRPr="00EE29FA" w:rsidRDefault="002E6673" w:rsidP="00D079EC">
            <w:pPr>
              <w:pStyle w:val="1"/>
              <w:ind w:firstLine="0"/>
            </w:pPr>
            <w:r>
              <w:t>14</w:t>
            </w:r>
          </w:p>
        </w:tc>
        <w:tc>
          <w:tcPr>
            <w:tcW w:w="8363" w:type="dxa"/>
          </w:tcPr>
          <w:p w:rsidR="00E34A93" w:rsidRPr="002E6673" w:rsidRDefault="002E6673" w:rsidP="00E34A93">
            <w:pPr>
              <w:pStyle w:val="1"/>
              <w:ind w:firstLine="0"/>
            </w:pPr>
            <w:r>
              <w:t>О</w:t>
            </w:r>
            <w:r w:rsidR="00E34A93" w:rsidRPr="00E34A93">
              <w:t>птимальное проектирование геодезической сети. Спектральный подход. Спектральный анализ, слабая форма, механические аналоги, примеры</w:t>
            </w:r>
          </w:p>
        </w:tc>
        <w:tc>
          <w:tcPr>
            <w:tcW w:w="674" w:type="dxa"/>
          </w:tcPr>
          <w:p w:rsidR="00E34A93" w:rsidRPr="00EE29FA" w:rsidRDefault="00C02C00" w:rsidP="00D079EC">
            <w:pPr>
              <w:pStyle w:val="1"/>
              <w:ind w:firstLine="0"/>
            </w:pPr>
            <w:r>
              <w:t>62</w:t>
            </w:r>
          </w:p>
        </w:tc>
      </w:tr>
      <w:tr w:rsidR="00E34A93" w:rsidTr="00200178">
        <w:tc>
          <w:tcPr>
            <w:tcW w:w="534" w:type="dxa"/>
          </w:tcPr>
          <w:p w:rsidR="00E34A93" w:rsidRPr="00EE29FA" w:rsidRDefault="002E6673" w:rsidP="00D079EC">
            <w:pPr>
              <w:pStyle w:val="1"/>
              <w:ind w:firstLine="0"/>
            </w:pPr>
            <w:r>
              <w:t>14.1</w:t>
            </w:r>
          </w:p>
        </w:tc>
        <w:tc>
          <w:tcPr>
            <w:tcW w:w="8363" w:type="dxa"/>
          </w:tcPr>
          <w:p w:rsidR="00E34A93" w:rsidRPr="00E34A93" w:rsidRDefault="00E34A93" w:rsidP="00E34A93">
            <w:pPr>
              <w:pStyle w:val="1"/>
              <w:ind w:firstLine="0"/>
            </w:pPr>
            <w:r w:rsidRPr="00E34A93">
              <w:t xml:space="preserve">Спектральный </w:t>
            </w:r>
            <w:r w:rsidRPr="00E34A93">
              <w:t>отклик</w:t>
            </w:r>
          </w:p>
        </w:tc>
        <w:tc>
          <w:tcPr>
            <w:tcW w:w="674" w:type="dxa"/>
          </w:tcPr>
          <w:p w:rsidR="00E34A93" w:rsidRPr="00EE29FA" w:rsidRDefault="00C02C00" w:rsidP="00D079EC">
            <w:pPr>
              <w:pStyle w:val="1"/>
              <w:ind w:firstLine="0"/>
            </w:pPr>
            <w:r>
              <w:t>62</w:t>
            </w:r>
          </w:p>
        </w:tc>
      </w:tr>
      <w:tr w:rsidR="00914A68" w:rsidTr="00200178">
        <w:tc>
          <w:tcPr>
            <w:tcW w:w="534" w:type="dxa"/>
          </w:tcPr>
          <w:p w:rsidR="00914A68" w:rsidRDefault="00914A68" w:rsidP="00D079EC">
            <w:pPr>
              <w:pStyle w:val="1"/>
              <w:ind w:firstLine="0"/>
            </w:pPr>
          </w:p>
        </w:tc>
        <w:tc>
          <w:tcPr>
            <w:tcW w:w="8363" w:type="dxa"/>
          </w:tcPr>
          <w:p w:rsidR="00914A68" w:rsidRPr="00914A68" w:rsidRDefault="00914A68" w:rsidP="00E34A93">
            <w:pPr>
              <w:pStyle w:val="1"/>
              <w:ind w:firstLine="0"/>
            </w:pPr>
            <w:r>
              <w:t>Список литературы</w:t>
            </w:r>
          </w:p>
        </w:tc>
        <w:tc>
          <w:tcPr>
            <w:tcW w:w="674" w:type="dxa"/>
          </w:tcPr>
          <w:p w:rsidR="00914A68" w:rsidRDefault="00200178" w:rsidP="00D079EC">
            <w:pPr>
              <w:pStyle w:val="1"/>
              <w:ind w:firstLine="0"/>
            </w:pPr>
            <w:r>
              <w:t>66</w:t>
            </w:r>
          </w:p>
        </w:tc>
      </w:tr>
    </w:tbl>
    <w:p w:rsidR="00424001" w:rsidRDefault="00424001">
      <w:pPr>
        <w:rPr>
          <w:rFonts w:ascii="Times New Roman" w:hAnsi="Times New Roman" w:cs="Times New Roman"/>
          <w:b/>
          <w:sz w:val="28"/>
          <w:szCs w:val="28"/>
        </w:rPr>
        <w:sectPr w:rsidR="00424001" w:rsidSect="0089359F">
          <w:footerReference w:type="first" r:id="rId8"/>
          <w:pgSz w:w="11906" w:h="16838" w:code="9"/>
          <w:pgMar w:top="1134" w:right="851" w:bottom="1134" w:left="1701" w:header="709" w:footer="709" w:gutter="0"/>
          <w:cols w:space="708"/>
          <w:docGrid w:linePitch="360"/>
        </w:sectPr>
      </w:pPr>
    </w:p>
    <w:p w:rsidR="00A60E78" w:rsidRPr="00AA275B" w:rsidRDefault="00AA275B" w:rsidP="00AA275B">
      <w:pPr>
        <w:pStyle w:val="1"/>
        <w:jc w:val="center"/>
      </w:pPr>
      <w:r w:rsidRPr="00AA275B">
        <w:lastRenderedPageBreak/>
        <w:t xml:space="preserve">1 МЕТОД НАИМЕНЬШИХ КВАДРАТОВ. СУЩНОСТЬ МНК. СВОЙСТВА </w:t>
      </w:r>
      <w:r w:rsidRPr="00AA275B">
        <w:rPr>
          <w:lang w:val="kk-KZ"/>
        </w:rPr>
        <w:t xml:space="preserve">МІ ІК-ОЦЕНОК. </w:t>
      </w:r>
      <w:r w:rsidRPr="00AA275B">
        <w:t>ОБОБЩЕННЫЙ МНК</w:t>
      </w:r>
    </w:p>
    <w:p w:rsidR="00D079EC" w:rsidRPr="00A8260D" w:rsidRDefault="00D079EC" w:rsidP="00D079EC">
      <w:pPr>
        <w:pStyle w:val="1"/>
      </w:pPr>
    </w:p>
    <w:p w:rsidR="00D079EC" w:rsidRPr="00A8260D" w:rsidRDefault="00A8260D" w:rsidP="00D079EC">
      <w:pPr>
        <w:pStyle w:val="1"/>
      </w:pPr>
      <w:r w:rsidRPr="00AA275B">
        <w:rPr>
          <w:bCs/>
        </w:rPr>
        <w:t>Метод наименьших квадратов (МНК, </w:t>
      </w:r>
      <w:hyperlink r:id="rId9" w:tooltip="Английский язык" w:history="1">
        <w:r w:rsidRPr="00AA275B">
          <w:rPr>
            <w:rStyle w:val="a3"/>
            <w:bCs/>
            <w:color w:val="auto"/>
            <w:u w:val="none"/>
          </w:rPr>
          <w:t>англ.</w:t>
        </w:r>
      </w:hyperlink>
      <w:r w:rsidRPr="00AA275B">
        <w:rPr>
          <w:bCs/>
        </w:rPr>
        <w:t> </w:t>
      </w:r>
      <w:r w:rsidRPr="00AA275B">
        <w:rPr>
          <w:bCs/>
          <w:i/>
          <w:iCs/>
          <w:lang w:val="en"/>
        </w:rPr>
        <w:t>Ordinary</w:t>
      </w:r>
      <w:r w:rsidRPr="00AA275B">
        <w:rPr>
          <w:bCs/>
          <w:i/>
          <w:iCs/>
        </w:rPr>
        <w:t xml:space="preserve"> </w:t>
      </w:r>
      <w:r w:rsidRPr="00AA275B">
        <w:rPr>
          <w:bCs/>
          <w:i/>
          <w:iCs/>
          <w:lang w:val="en"/>
        </w:rPr>
        <w:t>Least</w:t>
      </w:r>
      <w:r w:rsidRPr="00AA275B">
        <w:rPr>
          <w:bCs/>
          <w:i/>
          <w:iCs/>
        </w:rPr>
        <w:t xml:space="preserve"> </w:t>
      </w:r>
      <w:r w:rsidRPr="00AA275B">
        <w:rPr>
          <w:bCs/>
          <w:i/>
          <w:iCs/>
          <w:lang w:val="en"/>
        </w:rPr>
        <w:t>Squares</w:t>
      </w:r>
      <w:r w:rsidRPr="00AA275B">
        <w:rPr>
          <w:bCs/>
          <w:i/>
          <w:iCs/>
        </w:rPr>
        <w:t xml:space="preserve">, </w:t>
      </w:r>
      <w:r w:rsidRPr="00AA275B">
        <w:rPr>
          <w:bCs/>
          <w:i/>
          <w:iCs/>
          <w:lang w:val="en"/>
        </w:rPr>
        <w:t>OLS</w:t>
      </w:r>
      <w:r w:rsidRPr="00AA275B">
        <w:rPr>
          <w:bCs/>
        </w:rPr>
        <w:t>)</w:t>
      </w:r>
      <w:r w:rsidRPr="00A8260D">
        <w:t> — математический метод</w:t>
      </w:r>
      <w:bookmarkStart w:id="0" w:name="_GoBack"/>
      <w:bookmarkEnd w:id="0"/>
      <w:r w:rsidRPr="00A8260D">
        <w:t>, применяемый для решения различных задач, основанный на минимизации суммы квадратов отклонений некоторых функций от искомых переменных. Он может использоваться для «решения» переопределенных систем уравнений (когда количество уравнений превышает количество неизвестных), для поиска решения в случае обычных (не переопределенных) нелинейных систем уравнений, для аппроксимации точечных значений некоторой функции. МНК является одним из базовых методов </w:t>
      </w:r>
      <w:hyperlink r:id="rId10" w:tooltip="Регрессионный анализ" w:history="1">
        <w:r w:rsidRPr="00A8260D">
          <w:rPr>
            <w:rStyle w:val="a3"/>
            <w:color w:val="auto"/>
            <w:u w:val="none"/>
          </w:rPr>
          <w:t>регрессионного анализа</w:t>
        </w:r>
      </w:hyperlink>
      <w:r w:rsidRPr="00A8260D">
        <w:t> для оценки неизвестных параметров регрессионных моделей по выборочным данным.</w:t>
      </w:r>
    </w:p>
    <w:p w:rsidR="00A8260D" w:rsidRPr="00AA275B" w:rsidRDefault="00A8260D" w:rsidP="00A8260D">
      <w:pPr>
        <w:pStyle w:val="1"/>
        <w:rPr>
          <w:lang w:val="en-US"/>
        </w:rPr>
      </w:pPr>
      <w:r w:rsidRPr="00AA275B">
        <w:rPr>
          <w:bCs/>
        </w:rPr>
        <w:t>Пример</w:t>
      </w:r>
      <w:r w:rsidR="00AA275B">
        <w:rPr>
          <w:bCs/>
          <w:lang w:val="en-US"/>
        </w:rPr>
        <w:t>:</w:t>
      </w:r>
    </w:p>
    <w:p w:rsidR="00A8260D" w:rsidRPr="00A8260D" w:rsidRDefault="00A8260D" w:rsidP="00A8260D">
      <w:pPr>
        <w:pStyle w:val="1"/>
      </w:pPr>
      <w:r w:rsidRPr="00A8260D">
        <w:t>Экспериментальные данные о значениях переменных </w:t>
      </w:r>
      <w:r w:rsidRPr="00A8260D">
        <w:rPr>
          <w:i/>
          <w:iCs/>
        </w:rPr>
        <w:t>х </w:t>
      </w:r>
      <w:r w:rsidRPr="00A8260D">
        <w:t>и </w:t>
      </w:r>
      <w:proofErr w:type="gramStart"/>
      <w:r w:rsidRPr="00A8260D">
        <w:rPr>
          <w:i/>
          <w:iCs/>
        </w:rPr>
        <w:t>у</w:t>
      </w:r>
      <w:proofErr w:type="gramEnd"/>
      <w:r w:rsidRPr="00A8260D">
        <w:rPr>
          <w:i/>
          <w:iCs/>
        </w:rPr>
        <w:t> </w:t>
      </w:r>
      <w:r w:rsidRPr="00A8260D">
        <w:t>приведены в таблице.</w:t>
      </w:r>
      <w:r w:rsidRPr="00A8260D">
        <w:br/>
      </w:r>
      <w:r w:rsidRPr="00A8260D">
        <w:rPr>
          <w:noProof/>
          <w:lang w:eastAsia="ru-RU"/>
        </w:rPr>
        <w:drawing>
          <wp:inline distT="0" distB="0" distL="0" distR="0" wp14:anchorId="3F79532D" wp14:editId="2C78BC44">
            <wp:extent cx="2867025" cy="800100"/>
            <wp:effectExtent l="0" t="0" r="9525" b="0"/>
            <wp:docPr id="101" name="Рисунок 10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формула"/>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7025" cy="800100"/>
                    </a:xfrm>
                    <a:prstGeom prst="rect">
                      <a:avLst/>
                    </a:prstGeom>
                    <a:noFill/>
                    <a:ln>
                      <a:noFill/>
                    </a:ln>
                  </pic:spPr>
                </pic:pic>
              </a:graphicData>
            </a:graphic>
          </wp:inline>
        </w:drawing>
      </w:r>
    </w:p>
    <w:p w:rsidR="00A8260D" w:rsidRPr="00A8260D" w:rsidRDefault="00A8260D" w:rsidP="00A8260D">
      <w:pPr>
        <w:pStyle w:val="1"/>
      </w:pPr>
      <w:r w:rsidRPr="00A8260D">
        <w:t>В результате их выравнивания получена функция </w:t>
      </w:r>
      <w:r w:rsidRPr="00A8260D">
        <w:rPr>
          <w:noProof/>
          <w:lang w:eastAsia="ru-RU"/>
        </w:rPr>
        <w:drawing>
          <wp:inline distT="0" distB="0" distL="0" distR="0" wp14:anchorId="2EDB4B28" wp14:editId="2DDEF7D4">
            <wp:extent cx="1114425" cy="295275"/>
            <wp:effectExtent l="0" t="0" r="9525" b="9525"/>
            <wp:docPr id="100" name="Рисунок 10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формул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14425" cy="295275"/>
                    </a:xfrm>
                    <a:prstGeom prst="rect">
                      <a:avLst/>
                    </a:prstGeom>
                    <a:noFill/>
                    <a:ln>
                      <a:noFill/>
                    </a:ln>
                  </pic:spPr>
                </pic:pic>
              </a:graphicData>
            </a:graphic>
          </wp:inline>
        </w:drawing>
      </w:r>
    </w:p>
    <w:p w:rsidR="00A8260D" w:rsidRDefault="00A8260D" w:rsidP="00A8260D">
      <w:pPr>
        <w:pStyle w:val="1"/>
        <w:rPr>
          <w:lang w:val="en-US"/>
        </w:rPr>
      </w:pPr>
      <w:r w:rsidRPr="00A8260D">
        <w:t>Используя </w:t>
      </w:r>
      <w:r w:rsidRPr="00AA275B">
        <w:rPr>
          <w:bCs/>
        </w:rPr>
        <w:t>метод наименьших квадратов</w:t>
      </w:r>
      <w:proofErr w:type="gramStart"/>
      <w:r w:rsidRPr="00A8260D">
        <w:rPr>
          <w:b/>
          <w:bCs/>
        </w:rPr>
        <w:t> </w:t>
      </w:r>
      <w:r w:rsidRPr="00A8260D">
        <w:t>,</w:t>
      </w:r>
      <w:proofErr w:type="gramEnd"/>
      <w:r w:rsidRPr="00A8260D">
        <w:t xml:space="preserve"> аппроксимировать эти данные линейной зависимостью </w:t>
      </w:r>
      <w:r w:rsidRPr="00A8260D">
        <w:rPr>
          <w:i/>
          <w:iCs/>
        </w:rPr>
        <w:t>y=</w:t>
      </w:r>
      <w:proofErr w:type="spellStart"/>
      <w:r w:rsidRPr="00A8260D">
        <w:rPr>
          <w:i/>
          <w:iCs/>
        </w:rPr>
        <w:t>ax+b</w:t>
      </w:r>
      <w:proofErr w:type="spellEnd"/>
      <w:r w:rsidRPr="00A8260D">
        <w:t> (найти параметры </w:t>
      </w:r>
      <w:r w:rsidRPr="00A8260D">
        <w:rPr>
          <w:i/>
          <w:iCs/>
        </w:rPr>
        <w:t>а</w:t>
      </w:r>
      <w:r w:rsidRPr="00A8260D">
        <w:t> и </w:t>
      </w:r>
      <w:r w:rsidRPr="00A8260D">
        <w:rPr>
          <w:i/>
          <w:iCs/>
        </w:rPr>
        <w:t>b</w:t>
      </w:r>
      <w:r w:rsidRPr="00A8260D">
        <w:t>). Выяснить, какая из двух линий лучше (в смысле метода наименьших квадратов) выравнивает экспериментальные данные. Сделать чертеж.</w:t>
      </w:r>
    </w:p>
    <w:p w:rsidR="00AA275B" w:rsidRPr="00AA275B" w:rsidRDefault="00AA275B" w:rsidP="00A8260D">
      <w:pPr>
        <w:pStyle w:val="1"/>
        <w:rPr>
          <w:lang w:val="en-US"/>
        </w:rPr>
      </w:pPr>
    </w:p>
    <w:p w:rsidR="00A8260D" w:rsidRPr="00AA275B" w:rsidRDefault="00AA275B" w:rsidP="00A8260D">
      <w:pPr>
        <w:pStyle w:val="1"/>
        <w:rPr>
          <w:b/>
          <w:bCs/>
        </w:rPr>
      </w:pPr>
      <w:r w:rsidRPr="00AA275B">
        <w:rPr>
          <w:b/>
          <w:bCs/>
        </w:rPr>
        <w:t xml:space="preserve">1.1 </w:t>
      </w:r>
      <w:r w:rsidR="00A8260D" w:rsidRPr="00A8260D">
        <w:rPr>
          <w:b/>
          <w:bCs/>
        </w:rPr>
        <w:t>Суть ме</w:t>
      </w:r>
      <w:r>
        <w:rPr>
          <w:b/>
          <w:bCs/>
        </w:rPr>
        <w:t>тода наименьших квадратов (МНК)</w:t>
      </w:r>
    </w:p>
    <w:p w:rsidR="00AA275B" w:rsidRPr="00AA275B" w:rsidRDefault="00AA275B" w:rsidP="00A8260D">
      <w:pPr>
        <w:pStyle w:val="1"/>
        <w:rPr>
          <w:b/>
          <w:bCs/>
        </w:rPr>
      </w:pPr>
    </w:p>
    <w:p w:rsidR="00A8260D" w:rsidRPr="00A8260D" w:rsidRDefault="00A8260D" w:rsidP="00A8260D">
      <w:pPr>
        <w:pStyle w:val="1"/>
      </w:pPr>
      <w:r w:rsidRPr="00A8260D">
        <w:t>Задача заключается в нахождении коэффициентов линейной зависимости, при которых функция двух переменных </w:t>
      </w:r>
      <w:r w:rsidRPr="00A8260D">
        <w:rPr>
          <w:i/>
          <w:iCs/>
        </w:rPr>
        <w:t>а</w:t>
      </w:r>
      <w:r w:rsidRPr="00A8260D">
        <w:t> и </w:t>
      </w:r>
      <w:r w:rsidRPr="00A8260D">
        <w:rPr>
          <w:i/>
          <w:iCs/>
        </w:rPr>
        <w:t>b</w:t>
      </w:r>
      <w:r w:rsidRPr="00A8260D">
        <w:t> </w:t>
      </w:r>
      <w:r w:rsidRPr="00A8260D">
        <w:rPr>
          <w:noProof/>
          <w:lang w:eastAsia="ru-RU"/>
        </w:rPr>
        <w:drawing>
          <wp:inline distT="0" distB="0" distL="0" distR="0" wp14:anchorId="5DD63FA1" wp14:editId="7F53E57E">
            <wp:extent cx="1866900" cy="447675"/>
            <wp:effectExtent l="0" t="0" r="0" b="9525"/>
            <wp:docPr id="99" name="Рисунок 9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формула"/>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66900" cy="447675"/>
                    </a:xfrm>
                    <a:prstGeom prst="rect">
                      <a:avLst/>
                    </a:prstGeom>
                    <a:noFill/>
                    <a:ln>
                      <a:noFill/>
                    </a:ln>
                  </pic:spPr>
                </pic:pic>
              </a:graphicData>
            </a:graphic>
          </wp:inline>
        </w:drawing>
      </w:r>
      <w:r w:rsidRPr="00A8260D">
        <w:t> принимает наименьшее значение. То есть, при данных </w:t>
      </w:r>
      <w:r w:rsidRPr="00A8260D">
        <w:rPr>
          <w:i/>
          <w:iCs/>
        </w:rPr>
        <w:t>а</w:t>
      </w:r>
      <w:r w:rsidRPr="00A8260D">
        <w:t> и </w:t>
      </w:r>
      <w:r w:rsidRPr="00A8260D">
        <w:rPr>
          <w:i/>
          <w:iCs/>
        </w:rPr>
        <w:t>b</w:t>
      </w:r>
      <w:r w:rsidRPr="00A8260D">
        <w:t xml:space="preserve"> сумма квадратов отклонений экспериментальных данных </w:t>
      </w:r>
      <w:proofErr w:type="gramStart"/>
      <w:r w:rsidRPr="00A8260D">
        <w:t>от</w:t>
      </w:r>
      <w:proofErr w:type="gramEnd"/>
      <w:r w:rsidRPr="00A8260D">
        <w:t xml:space="preserve"> найденной прямой будет наименьшей. В этом вся суть метода наименьших квадратов.</w:t>
      </w:r>
    </w:p>
    <w:p w:rsidR="00A8260D" w:rsidRDefault="00A8260D" w:rsidP="00A8260D">
      <w:pPr>
        <w:pStyle w:val="1"/>
        <w:rPr>
          <w:lang w:val="en-US"/>
        </w:rPr>
      </w:pPr>
      <w:r w:rsidRPr="00A8260D">
        <w:t>Таким образом, решение примера сводится к нахождению экстремума функции двух переменных.</w:t>
      </w:r>
    </w:p>
    <w:p w:rsidR="00AA275B" w:rsidRPr="00AA275B" w:rsidRDefault="00AA275B" w:rsidP="00A8260D">
      <w:pPr>
        <w:pStyle w:val="1"/>
        <w:rPr>
          <w:lang w:val="en-US"/>
        </w:rPr>
      </w:pPr>
    </w:p>
    <w:p w:rsidR="00A8260D" w:rsidRDefault="00AA275B" w:rsidP="00A8260D">
      <w:pPr>
        <w:pStyle w:val="1"/>
        <w:rPr>
          <w:b/>
          <w:bCs/>
          <w:lang w:val="en-US"/>
        </w:rPr>
      </w:pPr>
      <w:r w:rsidRPr="00AA275B">
        <w:rPr>
          <w:b/>
          <w:bCs/>
        </w:rPr>
        <w:t>1.2</w:t>
      </w:r>
      <w:r>
        <w:rPr>
          <w:b/>
          <w:bCs/>
          <w:lang w:val="en-US"/>
        </w:rPr>
        <w:t xml:space="preserve"> </w:t>
      </w:r>
      <w:r w:rsidR="00A8260D" w:rsidRPr="00A8260D">
        <w:rPr>
          <w:b/>
          <w:bCs/>
        </w:rPr>
        <w:t>Вывод форму</w:t>
      </w:r>
      <w:r>
        <w:rPr>
          <w:b/>
          <w:bCs/>
        </w:rPr>
        <w:t>л для нахождения коэффициентов</w:t>
      </w:r>
    </w:p>
    <w:p w:rsidR="00AA275B" w:rsidRPr="00AA275B" w:rsidRDefault="00AA275B" w:rsidP="00A8260D">
      <w:pPr>
        <w:pStyle w:val="1"/>
        <w:rPr>
          <w:b/>
          <w:bCs/>
          <w:lang w:val="en-US"/>
        </w:rPr>
      </w:pPr>
    </w:p>
    <w:p w:rsidR="00A8260D" w:rsidRPr="00A8260D" w:rsidRDefault="00A8260D" w:rsidP="00A8260D">
      <w:pPr>
        <w:pStyle w:val="1"/>
      </w:pPr>
      <w:r w:rsidRPr="00A8260D">
        <w:t xml:space="preserve">Составляется и решается система из двух уравнений с двумя неизвестными. Находим частные производные </w:t>
      </w:r>
      <w:r w:rsidRPr="00A8260D">
        <w:lastRenderedPageBreak/>
        <w:t>функции </w:t>
      </w:r>
      <w:r w:rsidRPr="00A8260D">
        <w:rPr>
          <w:noProof/>
          <w:lang w:eastAsia="ru-RU"/>
        </w:rPr>
        <w:drawing>
          <wp:inline distT="0" distB="0" distL="0" distR="0" wp14:anchorId="50980317" wp14:editId="72BB6DFB">
            <wp:extent cx="1866900" cy="447675"/>
            <wp:effectExtent l="0" t="0" r="0" b="9525"/>
            <wp:docPr id="98" name="Рисунок 9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формула"/>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66900" cy="447675"/>
                    </a:xfrm>
                    <a:prstGeom prst="rect">
                      <a:avLst/>
                    </a:prstGeom>
                    <a:noFill/>
                    <a:ln>
                      <a:noFill/>
                    </a:ln>
                  </pic:spPr>
                </pic:pic>
              </a:graphicData>
            </a:graphic>
          </wp:inline>
        </w:drawing>
      </w:r>
      <w:r w:rsidRPr="00A8260D">
        <w:t> по переменным </w:t>
      </w:r>
      <w:r w:rsidRPr="00A8260D">
        <w:rPr>
          <w:i/>
          <w:iCs/>
        </w:rPr>
        <w:t>а</w:t>
      </w:r>
      <w:r w:rsidRPr="00A8260D">
        <w:t> и </w:t>
      </w:r>
      <w:r w:rsidRPr="00A8260D">
        <w:rPr>
          <w:i/>
          <w:iCs/>
        </w:rPr>
        <w:t>b</w:t>
      </w:r>
      <w:r w:rsidRPr="00A8260D">
        <w:t>, приравниваем эти производные к нулю.</w:t>
      </w:r>
      <w:r w:rsidRPr="00A8260D">
        <w:br/>
      </w:r>
      <w:r w:rsidRPr="00A8260D">
        <w:rPr>
          <w:noProof/>
          <w:lang w:eastAsia="ru-RU"/>
        </w:rPr>
        <w:drawing>
          <wp:inline distT="0" distB="0" distL="0" distR="0" wp14:anchorId="1B773437" wp14:editId="471AE989">
            <wp:extent cx="3990975" cy="2019300"/>
            <wp:effectExtent l="0" t="0" r="9525" b="0"/>
            <wp:docPr id="97" name="Рисунок 9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формула"/>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90975" cy="2019300"/>
                    </a:xfrm>
                    <a:prstGeom prst="rect">
                      <a:avLst/>
                    </a:prstGeom>
                    <a:noFill/>
                    <a:ln>
                      <a:noFill/>
                    </a:ln>
                  </pic:spPr>
                </pic:pic>
              </a:graphicData>
            </a:graphic>
          </wp:inline>
        </w:drawing>
      </w:r>
    </w:p>
    <w:p w:rsidR="00A8260D" w:rsidRPr="00A8260D" w:rsidRDefault="00A8260D" w:rsidP="00A8260D">
      <w:pPr>
        <w:pStyle w:val="1"/>
      </w:pPr>
      <w:r w:rsidRPr="00A8260D">
        <w:t>Решаем полученную систему уравнений любым методом (</w:t>
      </w:r>
      <w:proofErr w:type="gramStart"/>
      <w:r w:rsidRPr="00A8260D">
        <w:t>например</w:t>
      </w:r>
      <w:proofErr w:type="gramEnd"/>
      <w:r w:rsidRPr="00A8260D">
        <w:t> </w:t>
      </w:r>
      <w:r w:rsidRPr="00A8260D">
        <w:rPr>
          <w:i/>
          <w:iCs/>
        </w:rPr>
        <w:t>методом подстановки</w:t>
      </w:r>
      <w:r w:rsidRPr="00A8260D">
        <w:t> или </w:t>
      </w:r>
      <w:hyperlink r:id="rId15" w:history="1">
        <w:r w:rsidRPr="00A8260D">
          <w:rPr>
            <w:rStyle w:val="a3"/>
            <w:color w:val="auto"/>
            <w:u w:val="none"/>
          </w:rPr>
          <w:t xml:space="preserve">методом </w:t>
        </w:r>
        <w:proofErr w:type="spellStart"/>
        <w:r w:rsidRPr="00A8260D">
          <w:rPr>
            <w:rStyle w:val="a3"/>
            <w:color w:val="auto"/>
            <w:u w:val="none"/>
          </w:rPr>
          <w:t>Крамера</w:t>
        </w:r>
        <w:proofErr w:type="spellEnd"/>
      </w:hyperlink>
      <w:r w:rsidRPr="00A8260D">
        <w:t>) и получаем формулы для нахождения коэффициентов по методу наименьших квадратов (МНК).</w:t>
      </w:r>
      <w:r w:rsidRPr="00A8260D">
        <w:br/>
      </w:r>
      <w:r w:rsidRPr="00A8260D">
        <w:rPr>
          <w:noProof/>
          <w:lang w:eastAsia="ru-RU"/>
        </w:rPr>
        <w:drawing>
          <wp:inline distT="0" distB="0" distL="0" distR="0" wp14:anchorId="6E7E1884" wp14:editId="767F616F">
            <wp:extent cx="1809750" cy="1724025"/>
            <wp:effectExtent l="0" t="0" r="0" b="9525"/>
            <wp:docPr id="96" name="Рисунок 9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descr="формул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09750" cy="1724025"/>
                    </a:xfrm>
                    <a:prstGeom prst="rect">
                      <a:avLst/>
                    </a:prstGeom>
                    <a:noFill/>
                    <a:ln>
                      <a:noFill/>
                    </a:ln>
                  </pic:spPr>
                </pic:pic>
              </a:graphicData>
            </a:graphic>
          </wp:inline>
        </w:drawing>
      </w:r>
    </w:p>
    <w:p w:rsidR="00A8260D" w:rsidRPr="00A8260D" w:rsidRDefault="00A8260D" w:rsidP="00A8260D">
      <w:pPr>
        <w:pStyle w:val="1"/>
      </w:pPr>
      <w:r w:rsidRPr="00A8260D">
        <w:t>При данных </w:t>
      </w:r>
      <w:r w:rsidRPr="00A8260D">
        <w:rPr>
          <w:i/>
          <w:iCs/>
        </w:rPr>
        <w:t>а </w:t>
      </w:r>
      <w:r w:rsidRPr="00A8260D">
        <w:t>и </w:t>
      </w:r>
      <w:r w:rsidRPr="00A8260D">
        <w:rPr>
          <w:i/>
          <w:iCs/>
        </w:rPr>
        <w:t>b </w:t>
      </w:r>
      <w:r w:rsidRPr="00A8260D">
        <w:t>функция </w:t>
      </w:r>
      <w:r w:rsidRPr="00A8260D">
        <w:rPr>
          <w:noProof/>
          <w:lang w:eastAsia="ru-RU"/>
        </w:rPr>
        <w:drawing>
          <wp:inline distT="0" distB="0" distL="0" distR="0" wp14:anchorId="0FC9C54E" wp14:editId="4AA2FD0E">
            <wp:extent cx="1866900" cy="447675"/>
            <wp:effectExtent l="0" t="0" r="0" b="9525"/>
            <wp:docPr id="95" name="Рисунок 9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формула"/>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66900" cy="447675"/>
                    </a:xfrm>
                    <a:prstGeom prst="rect">
                      <a:avLst/>
                    </a:prstGeom>
                    <a:noFill/>
                    <a:ln>
                      <a:noFill/>
                    </a:ln>
                  </pic:spPr>
                </pic:pic>
              </a:graphicData>
            </a:graphic>
          </wp:inline>
        </w:drawing>
      </w:r>
      <w:r w:rsidRPr="00A8260D">
        <w:t> принимает наименьшее значение. Доказательство этого факта приведено </w:t>
      </w:r>
      <w:hyperlink r:id="rId17" w:anchor="dokazatelstvo" w:history="1">
        <w:r w:rsidRPr="00A8260D">
          <w:rPr>
            <w:rStyle w:val="a3"/>
            <w:color w:val="auto"/>
            <w:u w:val="none"/>
          </w:rPr>
          <w:t>ниже по тексту в конце страницы </w:t>
        </w:r>
      </w:hyperlink>
      <w:r w:rsidRPr="00A8260D">
        <w:t>.</w:t>
      </w:r>
    </w:p>
    <w:p w:rsidR="00A8260D" w:rsidRPr="00A8260D" w:rsidRDefault="00A8260D" w:rsidP="00A8260D">
      <w:pPr>
        <w:pStyle w:val="1"/>
      </w:pPr>
      <w:r w:rsidRPr="00A8260D">
        <w:t>Вот и весь метод наименьших квадратов. Формула для нахождения параметра </w:t>
      </w:r>
      <w:r w:rsidRPr="00A8260D">
        <w:rPr>
          <w:i/>
          <w:iCs/>
        </w:rPr>
        <w:t>a</w:t>
      </w:r>
      <w:r w:rsidRPr="00A8260D">
        <w:t> содержит суммы </w:t>
      </w:r>
      <w:r w:rsidRPr="00A8260D">
        <w:rPr>
          <w:noProof/>
          <w:lang w:eastAsia="ru-RU"/>
        </w:rPr>
        <w:drawing>
          <wp:inline distT="0" distB="0" distL="0" distR="0" wp14:anchorId="69D2D302" wp14:editId="57F5D428">
            <wp:extent cx="333375" cy="409575"/>
            <wp:effectExtent l="0" t="0" r="9525" b="9525"/>
            <wp:docPr id="94" name="Рисунок 9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формула"/>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3375" cy="409575"/>
                    </a:xfrm>
                    <a:prstGeom prst="rect">
                      <a:avLst/>
                    </a:prstGeom>
                    <a:noFill/>
                    <a:ln>
                      <a:noFill/>
                    </a:ln>
                  </pic:spPr>
                </pic:pic>
              </a:graphicData>
            </a:graphic>
          </wp:inline>
        </w:drawing>
      </w:r>
      <w:r w:rsidRPr="00A8260D">
        <w:t>, </w:t>
      </w:r>
      <w:r w:rsidRPr="00A8260D">
        <w:rPr>
          <w:noProof/>
          <w:lang w:eastAsia="ru-RU"/>
        </w:rPr>
        <w:drawing>
          <wp:inline distT="0" distB="0" distL="0" distR="0" wp14:anchorId="0CD8F9F8" wp14:editId="7AFA6719">
            <wp:extent cx="333375" cy="409575"/>
            <wp:effectExtent l="0" t="0" r="9525" b="9525"/>
            <wp:docPr id="93" name="Рисунок 9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формула"/>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3375" cy="409575"/>
                    </a:xfrm>
                    <a:prstGeom prst="rect">
                      <a:avLst/>
                    </a:prstGeom>
                    <a:noFill/>
                    <a:ln>
                      <a:noFill/>
                    </a:ln>
                  </pic:spPr>
                </pic:pic>
              </a:graphicData>
            </a:graphic>
          </wp:inline>
        </w:drawing>
      </w:r>
      <w:r w:rsidRPr="00A8260D">
        <w:t>, </w:t>
      </w:r>
      <w:r w:rsidRPr="00A8260D">
        <w:rPr>
          <w:noProof/>
          <w:lang w:eastAsia="ru-RU"/>
        </w:rPr>
        <w:drawing>
          <wp:inline distT="0" distB="0" distL="0" distR="0" wp14:anchorId="73521946" wp14:editId="2FA0818D">
            <wp:extent cx="476250" cy="409575"/>
            <wp:effectExtent l="0" t="0" r="0" b="9525"/>
            <wp:docPr id="92" name="Рисунок 9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формула"/>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250" cy="409575"/>
                    </a:xfrm>
                    <a:prstGeom prst="rect">
                      <a:avLst/>
                    </a:prstGeom>
                    <a:noFill/>
                    <a:ln>
                      <a:noFill/>
                    </a:ln>
                  </pic:spPr>
                </pic:pic>
              </a:graphicData>
            </a:graphic>
          </wp:inline>
        </w:drawing>
      </w:r>
      <w:r w:rsidRPr="00A8260D">
        <w:t>, </w:t>
      </w:r>
      <w:r w:rsidRPr="00A8260D">
        <w:rPr>
          <w:noProof/>
          <w:lang w:eastAsia="ru-RU"/>
        </w:rPr>
        <w:drawing>
          <wp:inline distT="0" distB="0" distL="0" distR="0" wp14:anchorId="3B96C016" wp14:editId="2153D8DF">
            <wp:extent cx="400050" cy="409575"/>
            <wp:effectExtent l="0" t="0" r="0" b="9525"/>
            <wp:docPr id="91" name="Рисунок 9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формула"/>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0050" cy="409575"/>
                    </a:xfrm>
                    <a:prstGeom prst="rect">
                      <a:avLst/>
                    </a:prstGeom>
                    <a:noFill/>
                    <a:ln>
                      <a:noFill/>
                    </a:ln>
                  </pic:spPr>
                </pic:pic>
              </a:graphicData>
            </a:graphic>
          </wp:inline>
        </w:drawing>
      </w:r>
      <w:r w:rsidRPr="00A8260D">
        <w:t> и параметр </w:t>
      </w:r>
      <w:r w:rsidRPr="00A8260D">
        <w:rPr>
          <w:i/>
          <w:iCs/>
        </w:rPr>
        <w:t>n</w:t>
      </w:r>
      <w:r w:rsidRPr="00A8260D">
        <w:t> - количество экспериментальных данных. Значения этих сумм рекомендуем вычислять отдельно. Коэффициент </w:t>
      </w:r>
      <w:r w:rsidRPr="00A8260D">
        <w:rPr>
          <w:i/>
          <w:iCs/>
        </w:rPr>
        <w:t>b</w:t>
      </w:r>
      <w:r w:rsidRPr="00A8260D">
        <w:t> находится после вычисления </w:t>
      </w:r>
      <w:r w:rsidRPr="00A8260D">
        <w:rPr>
          <w:i/>
          <w:iCs/>
        </w:rPr>
        <w:t>a</w:t>
      </w:r>
      <w:r w:rsidRPr="00A8260D">
        <w:t>.</w:t>
      </w:r>
    </w:p>
    <w:p w:rsidR="00A8260D" w:rsidRPr="00A8260D" w:rsidRDefault="00A8260D" w:rsidP="00A8260D">
      <w:pPr>
        <w:pStyle w:val="1"/>
      </w:pPr>
      <w:r w:rsidRPr="00A8260D">
        <w:t xml:space="preserve">Пришло время вспомнить про </w:t>
      </w:r>
      <w:proofErr w:type="spellStart"/>
      <w:r w:rsidRPr="00A8260D">
        <w:t>исходый</w:t>
      </w:r>
      <w:proofErr w:type="spellEnd"/>
      <w:r w:rsidRPr="00A8260D">
        <w:t xml:space="preserve"> пример.</w:t>
      </w:r>
    </w:p>
    <w:p w:rsidR="00A8260D" w:rsidRPr="00AA275B" w:rsidRDefault="00A8260D" w:rsidP="00A8260D">
      <w:pPr>
        <w:pStyle w:val="1"/>
        <w:rPr>
          <w:lang w:val="en-US"/>
        </w:rPr>
      </w:pPr>
      <w:r w:rsidRPr="00AA275B">
        <w:rPr>
          <w:bCs/>
        </w:rPr>
        <w:t>Решение</w:t>
      </w:r>
      <w:r w:rsidR="00AA275B">
        <w:rPr>
          <w:bCs/>
          <w:lang w:val="en-US"/>
        </w:rPr>
        <w:t>:</w:t>
      </w:r>
    </w:p>
    <w:p w:rsidR="00A8260D" w:rsidRPr="00A8260D" w:rsidRDefault="00A8260D" w:rsidP="00A8260D">
      <w:pPr>
        <w:pStyle w:val="1"/>
      </w:pPr>
      <w:r w:rsidRPr="00A8260D">
        <w:lastRenderedPageBreak/>
        <w:t>В нашем примере </w:t>
      </w:r>
      <w:r w:rsidRPr="00A8260D">
        <w:rPr>
          <w:i/>
          <w:iCs/>
        </w:rPr>
        <w:t>n=5 </w:t>
      </w:r>
      <w:r w:rsidRPr="00A8260D">
        <w:t>. Заполняем таблицу для удобства вычисления сумм, которые входят в формулы искомых коэффициентов.</w:t>
      </w:r>
      <w:r w:rsidRPr="00A8260D">
        <w:br/>
      </w:r>
      <w:r w:rsidRPr="00A8260D">
        <w:rPr>
          <w:noProof/>
          <w:lang w:eastAsia="ru-RU"/>
        </w:rPr>
        <w:drawing>
          <wp:inline distT="0" distB="0" distL="0" distR="0" wp14:anchorId="28B3A46D" wp14:editId="0EB7B308">
            <wp:extent cx="3467100" cy="1619250"/>
            <wp:effectExtent l="0" t="0" r="0" b="0"/>
            <wp:docPr id="90" name="Рисунок 9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формула"/>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67100" cy="1619250"/>
                    </a:xfrm>
                    <a:prstGeom prst="rect">
                      <a:avLst/>
                    </a:prstGeom>
                    <a:noFill/>
                    <a:ln>
                      <a:noFill/>
                    </a:ln>
                  </pic:spPr>
                </pic:pic>
              </a:graphicData>
            </a:graphic>
          </wp:inline>
        </w:drawing>
      </w:r>
    </w:p>
    <w:p w:rsidR="00A8260D" w:rsidRPr="00A8260D" w:rsidRDefault="00A8260D" w:rsidP="00A8260D">
      <w:pPr>
        <w:pStyle w:val="1"/>
      </w:pPr>
      <w:r w:rsidRPr="00A8260D">
        <w:t>Значения в четвертой строке таблицы получены умножением значений 2-ой строки на значения 3-ей строки для каждого номера </w:t>
      </w:r>
      <w:r w:rsidRPr="00A8260D">
        <w:rPr>
          <w:i/>
          <w:iCs/>
        </w:rPr>
        <w:t>i </w:t>
      </w:r>
      <w:r w:rsidRPr="00A8260D">
        <w:t>.</w:t>
      </w:r>
    </w:p>
    <w:p w:rsidR="00A8260D" w:rsidRPr="00A8260D" w:rsidRDefault="00A8260D" w:rsidP="00A8260D">
      <w:pPr>
        <w:pStyle w:val="1"/>
      </w:pPr>
      <w:r w:rsidRPr="00A8260D">
        <w:t>Значения в пятой строке таблицы получены возведением в квадрат значений 2-ой строки для каждого номера </w:t>
      </w:r>
      <w:r w:rsidRPr="00A8260D">
        <w:rPr>
          <w:i/>
          <w:iCs/>
        </w:rPr>
        <w:t>i </w:t>
      </w:r>
      <w:r w:rsidRPr="00A8260D">
        <w:t>.</w:t>
      </w:r>
    </w:p>
    <w:p w:rsidR="00A8260D" w:rsidRPr="00A8260D" w:rsidRDefault="00A8260D" w:rsidP="00A8260D">
      <w:pPr>
        <w:pStyle w:val="1"/>
      </w:pPr>
      <w:r w:rsidRPr="00A8260D">
        <w:t>Значения последнего столбца таблицы – это суммы значений по строкам.</w:t>
      </w:r>
    </w:p>
    <w:p w:rsidR="00A8260D" w:rsidRPr="00A8260D" w:rsidRDefault="00A8260D" w:rsidP="00A8260D">
      <w:pPr>
        <w:pStyle w:val="1"/>
      </w:pPr>
      <w:r w:rsidRPr="00A8260D">
        <w:t>Используем формулы метода наименьших квадратов для нахождения коэффициентов </w:t>
      </w:r>
      <w:r w:rsidRPr="00A8260D">
        <w:rPr>
          <w:i/>
          <w:iCs/>
        </w:rPr>
        <w:t>а</w:t>
      </w:r>
      <w:r w:rsidRPr="00A8260D">
        <w:t> и </w:t>
      </w:r>
      <w:r w:rsidRPr="00A8260D">
        <w:rPr>
          <w:i/>
          <w:iCs/>
        </w:rPr>
        <w:t>b</w:t>
      </w:r>
      <w:r w:rsidRPr="00A8260D">
        <w:t>. Подставляем в них соответствующие значения из последнего столбца таблицы:</w:t>
      </w:r>
      <w:r w:rsidRPr="00A8260D">
        <w:br/>
      </w:r>
      <w:r w:rsidRPr="00A8260D">
        <w:rPr>
          <w:noProof/>
          <w:lang w:eastAsia="ru-RU"/>
        </w:rPr>
        <w:drawing>
          <wp:inline distT="0" distB="0" distL="0" distR="0" wp14:anchorId="385BEDAF" wp14:editId="39BA19C2">
            <wp:extent cx="2581275" cy="2667000"/>
            <wp:effectExtent l="0" t="0" r="9525" b="0"/>
            <wp:docPr id="89" name="Рисунок 8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формула"/>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81275" cy="2667000"/>
                    </a:xfrm>
                    <a:prstGeom prst="rect">
                      <a:avLst/>
                    </a:prstGeom>
                    <a:noFill/>
                    <a:ln>
                      <a:noFill/>
                    </a:ln>
                  </pic:spPr>
                </pic:pic>
              </a:graphicData>
            </a:graphic>
          </wp:inline>
        </w:drawing>
      </w:r>
    </w:p>
    <w:p w:rsidR="00A8260D" w:rsidRPr="00A8260D" w:rsidRDefault="00A8260D" w:rsidP="00A8260D">
      <w:pPr>
        <w:pStyle w:val="1"/>
      </w:pPr>
      <w:r w:rsidRPr="00A8260D">
        <w:t>Следовательно, </w:t>
      </w:r>
      <w:r w:rsidRPr="00A8260D">
        <w:rPr>
          <w:i/>
          <w:iCs/>
        </w:rPr>
        <w:t>y = 0.165x+2.184</w:t>
      </w:r>
      <w:r w:rsidRPr="00A8260D">
        <w:t> - искомая аппроксимирующая прямая.</w:t>
      </w:r>
    </w:p>
    <w:p w:rsidR="00A8260D" w:rsidRPr="00A8260D" w:rsidRDefault="00A8260D" w:rsidP="00A8260D">
      <w:pPr>
        <w:pStyle w:val="1"/>
      </w:pPr>
      <w:r w:rsidRPr="00A8260D">
        <w:t>Осталось выяснить какая из линий </w:t>
      </w:r>
      <w:r w:rsidRPr="00A8260D">
        <w:rPr>
          <w:i/>
          <w:iCs/>
        </w:rPr>
        <w:t>y = 0.165x+2.184</w:t>
      </w:r>
      <w:r w:rsidRPr="00A8260D">
        <w:t> или </w:t>
      </w:r>
      <w:r w:rsidRPr="00A8260D">
        <w:rPr>
          <w:noProof/>
          <w:lang w:eastAsia="ru-RU"/>
        </w:rPr>
        <w:drawing>
          <wp:inline distT="0" distB="0" distL="0" distR="0" wp14:anchorId="337AF062" wp14:editId="0E64AF54">
            <wp:extent cx="1114425" cy="295275"/>
            <wp:effectExtent l="0" t="0" r="9525" b="9525"/>
            <wp:docPr id="88" name="Рисунок 8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формул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14425" cy="295275"/>
                    </a:xfrm>
                    <a:prstGeom prst="rect">
                      <a:avLst/>
                    </a:prstGeom>
                    <a:noFill/>
                    <a:ln>
                      <a:noFill/>
                    </a:ln>
                  </pic:spPr>
                </pic:pic>
              </a:graphicData>
            </a:graphic>
          </wp:inline>
        </w:drawing>
      </w:r>
      <w:r w:rsidRPr="00A8260D">
        <w:t> лучше аппроксимирует исходные данные, то есть произвести оценку методом наименьших квадратов.</w:t>
      </w:r>
    </w:p>
    <w:p w:rsidR="00AA275B" w:rsidRDefault="00AA275B" w:rsidP="00A8260D">
      <w:pPr>
        <w:pStyle w:val="1"/>
        <w:rPr>
          <w:b/>
          <w:bCs/>
          <w:lang w:val="en-US"/>
        </w:rPr>
      </w:pPr>
    </w:p>
    <w:p w:rsidR="00A8260D" w:rsidRDefault="00AA275B" w:rsidP="00A8260D">
      <w:pPr>
        <w:pStyle w:val="1"/>
        <w:rPr>
          <w:b/>
          <w:bCs/>
          <w:lang w:val="en-US"/>
        </w:rPr>
      </w:pPr>
      <w:r w:rsidRPr="00AA275B">
        <w:rPr>
          <w:b/>
          <w:bCs/>
        </w:rPr>
        <w:t>1.3</w:t>
      </w:r>
      <w:r>
        <w:rPr>
          <w:b/>
          <w:bCs/>
          <w:lang w:val="en-US"/>
        </w:rPr>
        <w:t xml:space="preserve"> </w:t>
      </w:r>
      <w:r w:rsidR="00A8260D" w:rsidRPr="00A8260D">
        <w:rPr>
          <w:b/>
          <w:bCs/>
        </w:rPr>
        <w:t>Оценка погрешности мет</w:t>
      </w:r>
      <w:r>
        <w:rPr>
          <w:b/>
          <w:bCs/>
        </w:rPr>
        <w:t>ода наименьших квадратов</w:t>
      </w:r>
    </w:p>
    <w:p w:rsidR="00AA275B" w:rsidRPr="00AA275B" w:rsidRDefault="00AA275B" w:rsidP="00A8260D">
      <w:pPr>
        <w:pStyle w:val="1"/>
        <w:rPr>
          <w:b/>
          <w:bCs/>
          <w:lang w:val="en-US"/>
        </w:rPr>
      </w:pPr>
    </w:p>
    <w:p w:rsidR="00A8260D" w:rsidRPr="00A8260D" w:rsidRDefault="00A8260D" w:rsidP="00A8260D">
      <w:pPr>
        <w:pStyle w:val="1"/>
      </w:pPr>
      <w:r w:rsidRPr="00A8260D">
        <w:t xml:space="preserve">Для этого требуется вычислить суммы квадратов отклонений исходных данных от этих </w:t>
      </w:r>
      <w:proofErr w:type="gramStart"/>
      <w:r w:rsidRPr="00A8260D">
        <w:t>линий</w:t>
      </w:r>
      <w:proofErr w:type="gramEnd"/>
      <w:r w:rsidRPr="00A8260D">
        <w:t> </w:t>
      </w:r>
      <w:r w:rsidRPr="00A8260D">
        <w:rPr>
          <w:noProof/>
          <w:lang w:eastAsia="ru-RU"/>
        </w:rPr>
        <w:drawing>
          <wp:inline distT="0" distB="0" distL="0" distR="0" wp14:anchorId="47A6E72E" wp14:editId="68FFBC5B">
            <wp:extent cx="1581150" cy="419100"/>
            <wp:effectExtent l="0" t="0" r="0" b="0"/>
            <wp:docPr id="87" name="Рисунок 8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формула"/>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81150" cy="419100"/>
                    </a:xfrm>
                    <a:prstGeom prst="rect">
                      <a:avLst/>
                    </a:prstGeom>
                    <a:noFill/>
                    <a:ln>
                      <a:noFill/>
                    </a:ln>
                  </pic:spPr>
                </pic:pic>
              </a:graphicData>
            </a:graphic>
          </wp:inline>
        </w:drawing>
      </w:r>
      <w:r w:rsidRPr="00A8260D">
        <w:t> и </w:t>
      </w:r>
      <w:r w:rsidRPr="00A8260D">
        <w:rPr>
          <w:noProof/>
          <w:lang w:eastAsia="ru-RU"/>
        </w:rPr>
        <w:drawing>
          <wp:inline distT="0" distB="0" distL="0" distR="0" wp14:anchorId="35E9D76F" wp14:editId="66FA9823">
            <wp:extent cx="1428750" cy="428625"/>
            <wp:effectExtent l="0" t="0" r="0" b="9525"/>
            <wp:docPr id="86" name="Рисунок 8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формула"/>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28750" cy="428625"/>
                    </a:xfrm>
                    <a:prstGeom prst="rect">
                      <a:avLst/>
                    </a:prstGeom>
                    <a:noFill/>
                    <a:ln>
                      <a:noFill/>
                    </a:ln>
                  </pic:spPr>
                </pic:pic>
              </a:graphicData>
            </a:graphic>
          </wp:inline>
        </w:drawing>
      </w:r>
      <w:r w:rsidRPr="00A8260D">
        <w:t xml:space="preserve">, меньшее значение соответствует линии, которая лучше в смысле метода наименьших </w:t>
      </w:r>
      <w:r w:rsidRPr="00A8260D">
        <w:lastRenderedPageBreak/>
        <w:t>квадратов аппроксимирует исходные данные.</w:t>
      </w:r>
      <w:r w:rsidRPr="00A8260D">
        <w:br/>
      </w:r>
      <w:r w:rsidRPr="00A8260D">
        <w:rPr>
          <w:noProof/>
          <w:lang w:eastAsia="ru-RU"/>
        </w:rPr>
        <w:drawing>
          <wp:inline distT="0" distB="0" distL="0" distR="0" wp14:anchorId="36AB5640" wp14:editId="66189F6D">
            <wp:extent cx="2419350" cy="1952625"/>
            <wp:effectExtent l="0" t="0" r="0" b="9525"/>
            <wp:docPr id="85" name="Рисунок 8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формула"/>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19350" cy="1952625"/>
                    </a:xfrm>
                    <a:prstGeom prst="rect">
                      <a:avLst/>
                    </a:prstGeom>
                    <a:noFill/>
                    <a:ln>
                      <a:noFill/>
                    </a:ln>
                  </pic:spPr>
                </pic:pic>
              </a:graphicData>
            </a:graphic>
          </wp:inline>
        </w:drawing>
      </w:r>
    </w:p>
    <w:p w:rsidR="00A8260D" w:rsidRDefault="00A8260D" w:rsidP="00A8260D">
      <w:pPr>
        <w:pStyle w:val="1"/>
        <w:rPr>
          <w:lang w:val="en-US"/>
        </w:rPr>
      </w:pPr>
      <w:r w:rsidRPr="00A8260D">
        <w:t>Так как </w:t>
      </w:r>
      <w:r w:rsidRPr="00A8260D">
        <w:rPr>
          <w:noProof/>
          <w:lang w:eastAsia="ru-RU"/>
        </w:rPr>
        <w:drawing>
          <wp:inline distT="0" distB="0" distL="0" distR="0" wp14:anchorId="59A9120E" wp14:editId="46268DC9">
            <wp:extent cx="523875" cy="171450"/>
            <wp:effectExtent l="0" t="0" r="9525" b="0"/>
            <wp:docPr id="84" name="Рисунок 8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формула"/>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3875" cy="171450"/>
                    </a:xfrm>
                    <a:prstGeom prst="rect">
                      <a:avLst/>
                    </a:prstGeom>
                    <a:noFill/>
                    <a:ln>
                      <a:noFill/>
                    </a:ln>
                  </pic:spPr>
                </pic:pic>
              </a:graphicData>
            </a:graphic>
          </wp:inline>
        </w:drawing>
      </w:r>
      <w:r w:rsidRPr="00A8260D">
        <w:t xml:space="preserve">, то </w:t>
      </w:r>
      <w:proofErr w:type="gramStart"/>
      <w:r w:rsidRPr="00A8260D">
        <w:t>прямая</w:t>
      </w:r>
      <w:proofErr w:type="gramEnd"/>
      <w:r w:rsidRPr="00A8260D">
        <w:t> </w:t>
      </w:r>
      <w:r w:rsidRPr="00A8260D">
        <w:rPr>
          <w:i/>
          <w:iCs/>
        </w:rPr>
        <w:t>y = 0.165x+2.184</w:t>
      </w:r>
      <w:r w:rsidRPr="00A8260D">
        <w:t> лучше приближает исходные данные.</w:t>
      </w:r>
    </w:p>
    <w:p w:rsidR="00AA275B" w:rsidRPr="00AA275B" w:rsidRDefault="00AA275B" w:rsidP="00A8260D">
      <w:pPr>
        <w:pStyle w:val="1"/>
        <w:rPr>
          <w:lang w:val="en-US"/>
        </w:rPr>
      </w:pPr>
    </w:p>
    <w:p w:rsidR="00A8260D" w:rsidRPr="00AA275B" w:rsidRDefault="00AA275B" w:rsidP="00A8260D">
      <w:pPr>
        <w:pStyle w:val="1"/>
        <w:rPr>
          <w:b/>
          <w:bCs/>
        </w:rPr>
      </w:pPr>
      <w:r w:rsidRPr="00AA275B">
        <w:rPr>
          <w:b/>
          <w:bCs/>
        </w:rPr>
        <w:t xml:space="preserve">1.4 </w:t>
      </w:r>
      <w:r w:rsidR="00A8260D" w:rsidRPr="00A8260D">
        <w:rPr>
          <w:b/>
          <w:bCs/>
        </w:rPr>
        <w:t>Графическая иллюстрация ме</w:t>
      </w:r>
      <w:r>
        <w:rPr>
          <w:b/>
          <w:bCs/>
        </w:rPr>
        <w:t>тода наименьших квадратов (</w:t>
      </w:r>
      <w:proofErr w:type="spellStart"/>
      <w:r>
        <w:rPr>
          <w:b/>
          <w:bCs/>
        </w:rPr>
        <w:t>мнк</w:t>
      </w:r>
      <w:proofErr w:type="spellEnd"/>
      <w:r>
        <w:rPr>
          <w:b/>
          <w:bCs/>
        </w:rPr>
        <w:t>)</w:t>
      </w:r>
    </w:p>
    <w:p w:rsidR="00AA275B" w:rsidRPr="00AA275B" w:rsidRDefault="00AA275B" w:rsidP="00A8260D">
      <w:pPr>
        <w:pStyle w:val="1"/>
        <w:rPr>
          <w:b/>
          <w:bCs/>
        </w:rPr>
      </w:pPr>
    </w:p>
    <w:p w:rsidR="00A8260D" w:rsidRPr="00A8260D" w:rsidRDefault="00A8260D" w:rsidP="00A8260D">
      <w:pPr>
        <w:pStyle w:val="1"/>
      </w:pPr>
      <w:r w:rsidRPr="00A8260D">
        <w:t>На графиках все прекрасно видно. Красная линия – это найденная прямая </w:t>
      </w:r>
      <w:r w:rsidRPr="00A8260D">
        <w:rPr>
          <w:i/>
          <w:iCs/>
        </w:rPr>
        <w:t>y = 0.165x+2.184</w:t>
      </w:r>
      <w:r w:rsidRPr="00A8260D">
        <w:t>, синяя линия – это </w:t>
      </w:r>
      <w:r w:rsidRPr="00A8260D">
        <w:rPr>
          <w:noProof/>
          <w:lang w:eastAsia="ru-RU"/>
        </w:rPr>
        <w:drawing>
          <wp:inline distT="0" distB="0" distL="0" distR="0" wp14:anchorId="501A24AC" wp14:editId="15FDAD5C">
            <wp:extent cx="1114425" cy="295275"/>
            <wp:effectExtent l="0" t="0" r="9525" b="9525"/>
            <wp:docPr id="83" name="Рисунок 8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формул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14425" cy="295275"/>
                    </a:xfrm>
                    <a:prstGeom prst="rect">
                      <a:avLst/>
                    </a:prstGeom>
                    <a:noFill/>
                    <a:ln>
                      <a:noFill/>
                    </a:ln>
                  </pic:spPr>
                </pic:pic>
              </a:graphicData>
            </a:graphic>
          </wp:inline>
        </w:drawing>
      </w:r>
      <w:r w:rsidRPr="00A8260D">
        <w:t>, розовые точки – это исходные данные.</w:t>
      </w:r>
    </w:p>
    <w:p w:rsidR="00A8260D" w:rsidRPr="00A8260D" w:rsidRDefault="00A8260D" w:rsidP="00A8260D">
      <w:pPr>
        <w:pStyle w:val="1"/>
      </w:pPr>
      <w:r w:rsidRPr="00A8260D">
        <w:rPr>
          <w:noProof/>
          <w:lang w:eastAsia="ru-RU"/>
        </w:rPr>
        <w:drawing>
          <wp:inline distT="0" distB="0" distL="0" distR="0" wp14:anchorId="3FF051DA" wp14:editId="0180F137">
            <wp:extent cx="2895600" cy="2895600"/>
            <wp:effectExtent l="0" t="0" r="0" b="0"/>
            <wp:docPr id="82" name="Рисунок 82" descr="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изображение"/>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95600" cy="2895600"/>
                    </a:xfrm>
                    <a:prstGeom prst="rect">
                      <a:avLst/>
                    </a:prstGeom>
                    <a:noFill/>
                    <a:ln>
                      <a:noFill/>
                    </a:ln>
                  </pic:spPr>
                </pic:pic>
              </a:graphicData>
            </a:graphic>
          </wp:inline>
        </w:drawing>
      </w:r>
    </w:p>
    <w:p w:rsidR="00A8260D" w:rsidRPr="00A8260D" w:rsidRDefault="00A8260D" w:rsidP="00A8260D">
      <w:pPr>
        <w:pStyle w:val="1"/>
      </w:pPr>
      <w:r w:rsidRPr="00A8260D">
        <w:t>Для чего это нужно, к чему все эти аппроксимации?</w:t>
      </w:r>
    </w:p>
    <w:p w:rsidR="00A8260D" w:rsidRPr="00A8260D" w:rsidRDefault="00A8260D" w:rsidP="00A8260D">
      <w:pPr>
        <w:pStyle w:val="1"/>
      </w:pPr>
      <w:r w:rsidRPr="00A8260D">
        <w:t>Я лично использую для решения задач сглаживания данных, задач интерполяции и экстраполяции (в исходном примере могли бы попросить найти з</w:t>
      </w:r>
      <w:r w:rsidR="00813F26">
        <w:t>на</w:t>
      </w:r>
      <w:r w:rsidRPr="00A8260D">
        <w:t>чение наблюдаемой величины </w:t>
      </w:r>
      <w:r w:rsidRPr="00A8260D">
        <w:rPr>
          <w:i/>
          <w:iCs/>
        </w:rPr>
        <w:t>y</w:t>
      </w:r>
      <w:r w:rsidRPr="00A8260D">
        <w:t> при </w:t>
      </w:r>
      <w:r w:rsidRPr="00A8260D">
        <w:rPr>
          <w:i/>
          <w:iCs/>
        </w:rPr>
        <w:t>x=3</w:t>
      </w:r>
      <w:r w:rsidRPr="00A8260D">
        <w:t> или при </w:t>
      </w:r>
      <w:r w:rsidRPr="00A8260D">
        <w:rPr>
          <w:i/>
          <w:iCs/>
        </w:rPr>
        <w:t>x=6</w:t>
      </w:r>
      <w:r w:rsidRPr="00A8260D">
        <w:t> по методу МНК). Но подробнее поговорим об этом позже в другом разделе сайта.</w:t>
      </w:r>
    </w:p>
    <w:p w:rsidR="001D73F7" w:rsidRDefault="001D73F7">
      <w:pPr>
        <w:rPr>
          <w:rFonts w:ascii="Times New Roman" w:hAnsi="Times New Roman" w:cs="Times New Roman"/>
          <w:sz w:val="28"/>
          <w:szCs w:val="28"/>
        </w:rPr>
      </w:pPr>
      <w:r>
        <w:br w:type="page"/>
      </w:r>
    </w:p>
    <w:p w:rsidR="00A8260D" w:rsidRPr="00AA275B" w:rsidRDefault="00AA275B" w:rsidP="00AA275B">
      <w:pPr>
        <w:pStyle w:val="1"/>
        <w:jc w:val="center"/>
      </w:pPr>
      <w:r w:rsidRPr="00AA275B">
        <w:lastRenderedPageBreak/>
        <w:t>2 ПРЯМОЕ РЕШЕНИЕ ЛИНЕЙНЫХ УРАВНЕНИЙ. АЛГОРИТМ ГАУССА</w:t>
      </w:r>
    </w:p>
    <w:p w:rsidR="00A8260D" w:rsidRPr="00A8260D" w:rsidRDefault="00A8260D" w:rsidP="00A8260D">
      <w:pPr>
        <w:pStyle w:val="1"/>
      </w:pPr>
    </w:p>
    <w:p w:rsidR="00813F26" w:rsidRPr="00813F26" w:rsidRDefault="00813F26" w:rsidP="00813F26">
      <w:pPr>
        <w:pStyle w:val="1"/>
      </w:pPr>
      <w:r w:rsidRPr="00AA275B">
        <w:rPr>
          <w:bCs/>
        </w:rPr>
        <w:t>Метод Гаусса</w:t>
      </w:r>
      <w:r w:rsidRPr="00813F26">
        <w:t> прекрасно подходит для решения систем линейных алгебраических уравнений (СЛАУ). Он обладает рядом преимуществ по сравнению с другими методами:</w:t>
      </w:r>
    </w:p>
    <w:p w:rsidR="00813F26" w:rsidRPr="00813F26" w:rsidRDefault="00813F26" w:rsidP="00813F26">
      <w:pPr>
        <w:pStyle w:val="1"/>
        <w:numPr>
          <w:ilvl w:val="0"/>
          <w:numId w:val="1"/>
        </w:numPr>
      </w:pPr>
      <w:r w:rsidRPr="00813F26">
        <w:t>во-первых, нет необходимости предварительно исследовать систему уравнений на совместность;</w:t>
      </w:r>
    </w:p>
    <w:p w:rsidR="00813F26" w:rsidRPr="00813F26" w:rsidRDefault="00813F26" w:rsidP="00813F26">
      <w:pPr>
        <w:pStyle w:val="1"/>
        <w:numPr>
          <w:ilvl w:val="0"/>
          <w:numId w:val="1"/>
        </w:numPr>
      </w:pPr>
      <w:r w:rsidRPr="00813F26">
        <w:t>во-вторых, методом Гаусса можно решать не только СЛАУ, в которых число уравнений совпадает с количеством неизвестных переменных и основная матрица системы невырожденная, но и системы уравнений, в которых число уравнений не совпадает с количеством неизвестных переменных или определитель основной матрицы равен нулю;</w:t>
      </w:r>
    </w:p>
    <w:p w:rsidR="00813F26" w:rsidRPr="00813F26" w:rsidRDefault="00813F26" w:rsidP="00813F26">
      <w:pPr>
        <w:pStyle w:val="1"/>
        <w:numPr>
          <w:ilvl w:val="0"/>
          <w:numId w:val="1"/>
        </w:numPr>
      </w:pPr>
      <w:r w:rsidRPr="00813F26">
        <w:t>в-третьих, метод Гаусса приводит к результату при сравнительно небольшом количестве вычислительных операций.</w:t>
      </w:r>
    </w:p>
    <w:p w:rsidR="00AA275B" w:rsidRDefault="00AA275B" w:rsidP="00813F26">
      <w:pPr>
        <w:pStyle w:val="1"/>
        <w:rPr>
          <w:b/>
          <w:bCs/>
          <w:lang w:val="en-US"/>
        </w:rPr>
      </w:pPr>
    </w:p>
    <w:p w:rsidR="00813F26" w:rsidRPr="00AA275B" w:rsidRDefault="00AA275B" w:rsidP="00813F26">
      <w:pPr>
        <w:pStyle w:val="1"/>
        <w:rPr>
          <w:b/>
          <w:bCs/>
          <w:lang w:val="en-US"/>
        </w:rPr>
      </w:pPr>
      <w:r>
        <w:rPr>
          <w:b/>
          <w:bCs/>
          <w:lang w:val="en-US"/>
        </w:rPr>
        <w:t xml:space="preserve">2.1 </w:t>
      </w:r>
      <w:r w:rsidR="00813F26" w:rsidRPr="00813F26">
        <w:rPr>
          <w:b/>
          <w:bCs/>
        </w:rPr>
        <w:t>Осн</w:t>
      </w:r>
      <w:r>
        <w:rPr>
          <w:b/>
          <w:bCs/>
        </w:rPr>
        <w:t>овные определения и обозначения</w:t>
      </w:r>
    </w:p>
    <w:p w:rsidR="00AA275B" w:rsidRPr="00AA275B" w:rsidRDefault="00AA275B" w:rsidP="00813F26">
      <w:pPr>
        <w:pStyle w:val="1"/>
        <w:rPr>
          <w:lang w:val="en-US"/>
        </w:rPr>
      </w:pPr>
    </w:p>
    <w:p w:rsidR="00813F26" w:rsidRPr="00813F26" w:rsidRDefault="00813F26" w:rsidP="00813F26">
      <w:pPr>
        <w:pStyle w:val="1"/>
      </w:pPr>
      <w:r w:rsidRPr="00813F26">
        <w:t>Рассмотрим систему из </w:t>
      </w:r>
      <w:r w:rsidRPr="00813F26">
        <w:rPr>
          <w:i/>
          <w:iCs/>
        </w:rPr>
        <w:t>p</w:t>
      </w:r>
      <w:r w:rsidRPr="00813F26">
        <w:t> линейных уравнений с </w:t>
      </w:r>
      <w:r w:rsidRPr="00813F26">
        <w:rPr>
          <w:i/>
          <w:iCs/>
        </w:rPr>
        <w:t>n</w:t>
      </w:r>
      <w:r w:rsidRPr="00813F26">
        <w:t> неизвестными (</w:t>
      </w:r>
      <w:r w:rsidRPr="00813F26">
        <w:rPr>
          <w:i/>
          <w:iCs/>
        </w:rPr>
        <w:t>p</w:t>
      </w:r>
      <w:r w:rsidRPr="00813F26">
        <w:t> может быть равно </w:t>
      </w:r>
      <w:r w:rsidRPr="00813F26">
        <w:rPr>
          <w:i/>
          <w:iCs/>
        </w:rPr>
        <w:t>n</w:t>
      </w:r>
      <w:r w:rsidRPr="00813F26">
        <w:t>): </w:t>
      </w:r>
      <w:r w:rsidRPr="00813F26">
        <w:rPr>
          <w:noProof/>
          <w:lang w:eastAsia="ru-RU"/>
        </w:rPr>
        <w:drawing>
          <wp:inline distT="0" distB="0" distL="0" distR="0" wp14:anchorId="4AB2765D" wp14:editId="3B73AE25">
            <wp:extent cx="2352675" cy="1181100"/>
            <wp:effectExtent l="0" t="0" r="9525" b="0"/>
            <wp:docPr id="145" name="Рисунок 14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формула"/>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52675" cy="1181100"/>
                    </a:xfrm>
                    <a:prstGeom prst="rect">
                      <a:avLst/>
                    </a:prstGeom>
                    <a:noFill/>
                    <a:ln>
                      <a:noFill/>
                    </a:ln>
                  </pic:spPr>
                </pic:pic>
              </a:graphicData>
            </a:graphic>
          </wp:inline>
        </w:drawing>
      </w:r>
      <w:r w:rsidRPr="00813F26">
        <w:t> где </w:t>
      </w:r>
      <w:r w:rsidRPr="00813F26">
        <w:rPr>
          <w:noProof/>
          <w:lang w:eastAsia="ru-RU"/>
        </w:rPr>
        <w:drawing>
          <wp:inline distT="0" distB="0" distL="0" distR="0" wp14:anchorId="5FEC9702" wp14:editId="126A1234">
            <wp:extent cx="933450" cy="238125"/>
            <wp:effectExtent l="0" t="0" r="0" b="9525"/>
            <wp:docPr id="144" name="Рисунок 14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descr="формула"/>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33450" cy="238125"/>
                    </a:xfrm>
                    <a:prstGeom prst="rect">
                      <a:avLst/>
                    </a:prstGeom>
                    <a:noFill/>
                    <a:ln>
                      <a:noFill/>
                    </a:ln>
                  </pic:spPr>
                </pic:pic>
              </a:graphicData>
            </a:graphic>
          </wp:inline>
        </w:drawing>
      </w:r>
      <w:r w:rsidRPr="00813F26">
        <w:t> - неизвестные переменные, </w:t>
      </w:r>
      <w:r w:rsidRPr="00813F26">
        <w:rPr>
          <w:noProof/>
          <w:lang w:eastAsia="ru-RU"/>
        </w:rPr>
        <w:drawing>
          <wp:inline distT="0" distB="0" distL="0" distR="0" wp14:anchorId="0A490CA4" wp14:editId="2F76A873">
            <wp:extent cx="2590800" cy="285750"/>
            <wp:effectExtent l="0" t="0" r="0" b="0"/>
            <wp:docPr id="143" name="Рисунок 14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формула"/>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0" cy="285750"/>
                    </a:xfrm>
                    <a:prstGeom prst="rect">
                      <a:avLst/>
                    </a:prstGeom>
                    <a:noFill/>
                    <a:ln>
                      <a:noFill/>
                    </a:ln>
                  </pic:spPr>
                </pic:pic>
              </a:graphicData>
            </a:graphic>
          </wp:inline>
        </w:drawing>
      </w:r>
      <w:r w:rsidRPr="00813F26">
        <w:t> - числа (действительные или комплексные), </w:t>
      </w:r>
      <w:r w:rsidRPr="00813F26">
        <w:rPr>
          <w:noProof/>
          <w:lang w:eastAsia="ru-RU"/>
        </w:rPr>
        <w:drawing>
          <wp:inline distT="0" distB="0" distL="0" distR="0" wp14:anchorId="76291871" wp14:editId="219BB0FF">
            <wp:extent cx="933450" cy="257175"/>
            <wp:effectExtent l="0" t="0" r="0" b="9525"/>
            <wp:docPr id="142" name="Рисунок 14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формула"/>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33450" cy="257175"/>
                    </a:xfrm>
                    <a:prstGeom prst="rect">
                      <a:avLst/>
                    </a:prstGeom>
                    <a:noFill/>
                    <a:ln>
                      <a:noFill/>
                    </a:ln>
                  </pic:spPr>
                </pic:pic>
              </a:graphicData>
            </a:graphic>
          </wp:inline>
        </w:drawing>
      </w:r>
      <w:r w:rsidRPr="00813F26">
        <w:t> - свободные члены.</w:t>
      </w:r>
    </w:p>
    <w:p w:rsidR="00813F26" w:rsidRPr="00813F26" w:rsidRDefault="00813F26" w:rsidP="00813F26">
      <w:pPr>
        <w:pStyle w:val="1"/>
      </w:pPr>
      <w:r w:rsidRPr="00813F26">
        <w:t>Если </w:t>
      </w:r>
      <w:r w:rsidRPr="00813F26">
        <w:rPr>
          <w:noProof/>
          <w:lang w:eastAsia="ru-RU"/>
        </w:rPr>
        <w:drawing>
          <wp:inline distT="0" distB="0" distL="0" distR="0" wp14:anchorId="6CE1E98C" wp14:editId="31C98191">
            <wp:extent cx="1533525" cy="276225"/>
            <wp:effectExtent l="0" t="0" r="9525" b="9525"/>
            <wp:docPr id="141" name="Рисунок 14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descr="формула"/>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33525" cy="276225"/>
                    </a:xfrm>
                    <a:prstGeom prst="rect">
                      <a:avLst/>
                    </a:prstGeom>
                    <a:noFill/>
                    <a:ln>
                      <a:noFill/>
                    </a:ln>
                  </pic:spPr>
                </pic:pic>
              </a:graphicData>
            </a:graphic>
          </wp:inline>
        </w:drawing>
      </w:r>
      <w:r w:rsidRPr="00813F26">
        <w:t>, то система линейных алгебраических уравнений называется</w:t>
      </w:r>
      <w:r w:rsidR="00AA275B" w:rsidRPr="00AA275B">
        <w:t xml:space="preserve"> </w:t>
      </w:r>
      <w:r w:rsidRPr="00AA275B">
        <w:rPr>
          <w:bCs/>
          <w:i/>
        </w:rPr>
        <w:t>однородной</w:t>
      </w:r>
      <w:r w:rsidRPr="00813F26">
        <w:t>, в противном случае – </w:t>
      </w:r>
      <w:r w:rsidRPr="00813F26">
        <w:rPr>
          <w:b/>
          <w:bCs/>
        </w:rPr>
        <w:t>неоднородной</w:t>
      </w:r>
      <w:r w:rsidRPr="00813F26">
        <w:t>.</w:t>
      </w:r>
    </w:p>
    <w:p w:rsidR="00813F26" w:rsidRPr="00813F26" w:rsidRDefault="00813F26" w:rsidP="00813F26">
      <w:pPr>
        <w:pStyle w:val="1"/>
      </w:pPr>
      <w:r w:rsidRPr="00813F26">
        <w:t>Совокупность значения неизвестных переменных </w:t>
      </w:r>
      <w:r w:rsidRPr="00813F26">
        <w:rPr>
          <w:noProof/>
          <w:lang w:eastAsia="ru-RU"/>
        </w:rPr>
        <w:drawing>
          <wp:inline distT="0" distB="0" distL="0" distR="0" wp14:anchorId="1A7C6C1F" wp14:editId="324CAFF0">
            <wp:extent cx="2095500" cy="276225"/>
            <wp:effectExtent l="0" t="0" r="0" b="9525"/>
            <wp:docPr id="140" name="Рисунок 14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descr="формула"/>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95500" cy="276225"/>
                    </a:xfrm>
                    <a:prstGeom prst="rect">
                      <a:avLst/>
                    </a:prstGeom>
                    <a:noFill/>
                    <a:ln>
                      <a:noFill/>
                    </a:ln>
                  </pic:spPr>
                </pic:pic>
              </a:graphicData>
            </a:graphic>
          </wp:inline>
        </w:drawing>
      </w:r>
      <w:r w:rsidRPr="00813F26">
        <w:t>, при которых все уравнения системы обращаются в тождества, называется </w:t>
      </w:r>
      <w:r w:rsidRPr="00AA275B">
        <w:rPr>
          <w:bCs/>
          <w:i/>
        </w:rPr>
        <w:t>решением СЛАУ</w:t>
      </w:r>
      <w:r w:rsidRPr="00AA275B">
        <w:rPr>
          <w:i/>
        </w:rPr>
        <w:t>.</w:t>
      </w:r>
    </w:p>
    <w:p w:rsidR="00813F26" w:rsidRPr="00813F26" w:rsidRDefault="00813F26" w:rsidP="00813F26">
      <w:pPr>
        <w:pStyle w:val="1"/>
      </w:pPr>
      <w:r w:rsidRPr="00813F26">
        <w:t>Если существует хотя бы одно решение системы линейных алгебраических уравнений, то она называется </w:t>
      </w:r>
      <w:r w:rsidRPr="00813F26">
        <w:rPr>
          <w:b/>
          <w:bCs/>
        </w:rPr>
        <w:t>совместной</w:t>
      </w:r>
      <w:r w:rsidRPr="00813F26">
        <w:t>, в противном случае – </w:t>
      </w:r>
      <w:r w:rsidRPr="00AA275B">
        <w:rPr>
          <w:bCs/>
          <w:i/>
        </w:rPr>
        <w:t>несовместной</w:t>
      </w:r>
      <w:r w:rsidRPr="00AA275B">
        <w:rPr>
          <w:i/>
        </w:rPr>
        <w:t>.</w:t>
      </w:r>
    </w:p>
    <w:p w:rsidR="00813F26" w:rsidRPr="00813F26" w:rsidRDefault="00813F26" w:rsidP="00813F26">
      <w:pPr>
        <w:pStyle w:val="1"/>
      </w:pPr>
      <w:r w:rsidRPr="00813F26">
        <w:t>Если СЛАУ имеет единственное решение, то она называется </w:t>
      </w:r>
      <w:r w:rsidRPr="00AA275B">
        <w:rPr>
          <w:bCs/>
          <w:i/>
        </w:rPr>
        <w:t>определенной</w:t>
      </w:r>
      <w:r w:rsidRPr="00AA275B">
        <w:rPr>
          <w:i/>
        </w:rPr>
        <w:t>.</w:t>
      </w:r>
      <w:r w:rsidRPr="00813F26">
        <w:t xml:space="preserve"> Если решений больше одного, то система называется </w:t>
      </w:r>
      <w:r w:rsidRPr="00AA275B">
        <w:rPr>
          <w:bCs/>
          <w:i/>
        </w:rPr>
        <w:t>неопределенной</w:t>
      </w:r>
      <w:r w:rsidRPr="00AA275B">
        <w:rPr>
          <w:i/>
        </w:rPr>
        <w:t>.</w:t>
      </w:r>
    </w:p>
    <w:p w:rsidR="00813F26" w:rsidRPr="00813F26" w:rsidRDefault="00813F26" w:rsidP="00813F26">
      <w:pPr>
        <w:pStyle w:val="1"/>
      </w:pPr>
      <w:r w:rsidRPr="00813F26">
        <w:t>Говорят, что система записана в </w:t>
      </w:r>
      <w:r w:rsidRPr="00AA275B">
        <w:rPr>
          <w:bCs/>
          <w:i/>
        </w:rPr>
        <w:t>координатной форме</w:t>
      </w:r>
      <w:r w:rsidRPr="00813F26">
        <w:t>, если она имеет вид</w:t>
      </w:r>
      <w:proofErr w:type="gramStart"/>
      <w:r w:rsidRPr="00813F26">
        <w:t xml:space="preserve"> .</w:t>
      </w:r>
      <w:proofErr w:type="gramEnd"/>
    </w:p>
    <w:p w:rsidR="00813F26" w:rsidRPr="00813F26" w:rsidRDefault="00813F26" w:rsidP="00813F26">
      <w:pPr>
        <w:pStyle w:val="1"/>
      </w:pPr>
      <w:r w:rsidRPr="00813F26">
        <w:lastRenderedPageBreak/>
        <w:t>Эта система в </w:t>
      </w:r>
      <w:r w:rsidRPr="00AA275B">
        <w:rPr>
          <w:bCs/>
          <w:i/>
        </w:rPr>
        <w:t>матричной форме</w:t>
      </w:r>
      <w:r w:rsidRPr="00813F26">
        <w:t> записи имеет вид </w:t>
      </w:r>
      <w:r w:rsidRPr="00813F26">
        <w:rPr>
          <w:noProof/>
          <w:lang w:eastAsia="ru-RU"/>
        </w:rPr>
        <w:drawing>
          <wp:inline distT="0" distB="0" distL="0" distR="0" wp14:anchorId="43065963" wp14:editId="65A00494">
            <wp:extent cx="714375" cy="219075"/>
            <wp:effectExtent l="0" t="0" r="9525" b="9525"/>
            <wp:docPr id="139" name="Рисунок 13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формула"/>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14375" cy="219075"/>
                    </a:xfrm>
                    <a:prstGeom prst="rect">
                      <a:avLst/>
                    </a:prstGeom>
                    <a:noFill/>
                    <a:ln>
                      <a:noFill/>
                    </a:ln>
                  </pic:spPr>
                </pic:pic>
              </a:graphicData>
            </a:graphic>
          </wp:inline>
        </w:drawing>
      </w:r>
      <w:r w:rsidRPr="00813F26">
        <w:t>, где </w:t>
      </w:r>
      <w:r w:rsidRPr="00813F26">
        <w:rPr>
          <w:noProof/>
          <w:lang w:eastAsia="ru-RU"/>
        </w:rPr>
        <w:drawing>
          <wp:inline distT="0" distB="0" distL="0" distR="0" wp14:anchorId="46DC84E5" wp14:editId="14E32AF2">
            <wp:extent cx="1943100" cy="1171575"/>
            <wp:effectExtent l="0" t="0" r="0" b="9525"/>
            <wp:docPr id="138" name="Рисунок 13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descr="формула"/>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43100" cy="1171575"/>
                    </a:xfrm>
                    <a:prstGeom prst="rect">
                      <a:avLst/>
                    </a:prstGeom>
                    <a:noFill/>
                    <a:ln>
                      <a:noFill/>
                    </a:ln>
                  </pic:spPr>
                </pic:pic>
              </a:graphicData>
            </a:graphic>
          </wp:inline>
        </w:drawing>
      </w:r>
      <w:r w:rsidRPr="00813F26">
        <w:t>- основная матрица СЛАУ, </w:t>
      </w:r>
      <w:r w:rsidRPr="00813F26">
        <w:rPr>
          <w:noProof/>
          <w:lang w:eastAsia="ru-RU"/>
        </w:rPr>
        <w:drawing>
          <wp:inline distT="0" distB="0" distL="0" distR="0" wp14:anchorId="69F35303" wp14:editId="36C496C5">
            <wp:extent cx="695325" cy="1104900"/>
            <wp:effectExtent l="0" t="0" r="9525" b="0"/>
            <wp:docPr id="137" name="Рисунок 13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descr="формула"/>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95325" cy="1104900"/>
                    </a:xfrm>
                    <a:prstGeom prst="rect">
                      <a:avLst/>
                    </a:prstGeom>
                    <a:noFill/>
                    <a:ln>
                      <a:noFill/>
                    </a:ln>
                  </pic:spPr>
                </pic:pic>
              </a:graphicData>
            </a:graphic>
          </wp:inline>
        </w:drawing>
      </w:r>
      <w:r w:rsidRPr="00813F26">
        <w:t> - матрица столбец неизвестных переменных, </w:t>
      </w:r>
      <w:r w:rsidRPr="00813F26">
        <w:rPr>
          <w:noProof/>
          <w:lang w:eastAsia="ru-RU"/>
        </w:rPr>
        <w:drawing>
          <wp:inline distT="0" distB="0" distL="0" distR="0" wp14:anchorId="2ED8E6FF" wp14:editId="52229FE6">
            <wp:extent cx="657225" cy="1076325"/>
            <wp:effectExtent l="0" t="0" r="9525" b="9525"/>
            <wp:docPr id="136" name="Рисунок 13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descr="формула"/>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57225" cy="1076325"/>
                    </a:xfrm>
                    <a:prstGeom prst="rect">
                      <a:avLst/>
                    </a:prstGeom>
                    <a:noFill/>
                    <a:ln>
                      <a:noFill/>
                    </a:ln>
                  </pic:spPr>
                </pic:pic>
              </a:graphicData>
            </a:graphic>
          </wp:inline>
        </w:drawing>
      </w:r>
      <w:r w:rsidRPr="00813F26">
        <w:t> - матрица свободных членов.</w:t>
      </w:r>
    </w:p>
    <w:p w:rsidR="00813F26" w:rsidRPr="00813F26" w:rsidRDefault="00813F26" w:rsidP="00813F26">
      <w:pPr>
        <w:pStyle w:val="1"/>
      </w:pPr>
      <w:r w:rsidRPr="00813F26">
        <w:t>Если к матрице</w:t>
      </w:r>
      <w:proofErr w:type="gramStart"/>
      <w:r w:rsidRPr="00813F26">
        <w:t> </w:t>
      </w:r>
      <w:r w:rsidRPr="00813F26">
        <w:rPr>
          <w:i/>
          <w:iCs/>
        </w:rPr>
        <w:t>А</w:t>
      </w:r>
      <w:proofErr w:type="gramEnd"/>
      <w:r w:rsidRPr="00813F26">
        <w:t> добавить в качестве </w:t>
      </w:r>
      <w:r w:rsidRPr="00813F26">
        <w:rPr>
          <w:i/>
          <w:iCs/>
        </w:rPr>
        <w:t>(n+1)-ого</w:t>
      </w:r>
      <w:r w:rsidRPr="00813F26">
        <w:t> столбца матрицу-столбец свободных членов, то получим так называемую </w:t>
      </w:r>
      <w:r w:rsidRPr="00AA275B">
        <w:rPr>
          <w:bCs/>
          <w:i/>
        </w:rPr>
        <w:t>расширенную матрицу</w:t>
      </w:r>
      <w:r w:rsidRPr="00813F26">
        <w:t> системы линейных уравнений. Обычно расширенную матрицу обозначают буквой</w:t>
      </w:r>
      <w:proofErr w:type="gramStart"/>
      <w:r w:rsidRPr="00813F26">
        <w:t> </w:t>
      </w:r>
      <w:r w:rsidRPr="00813F26">
        <w:rPr>
          <w:i/>
          <w:iCs/>
        </w:rPr>
        <w:t>Т</w:t>
      </w:r>
      <w:proofErr w:type="gramEnd"/>
      <w:r w:rsidRPr="00813F26">
        <w:t>, а столбец свободных членов отделяют вертикальной линией от остальных столбцов, то есть, </w:t>
      </w:r>
      <w:r w:rsidRPr="00813F26">
        <w:rPr>
          <w:noProof/>
          <w:lang w:eastAsia="ru-RU"/>
        </w:rPr>
        <w:drawing>
          <wp:inline distT="0" distB="0" distL="0" distR="0" wp14:anchorId="155D1D8A" wp14:editId="3042E896">
            <wp:extent cx="2276475" cy="1181100"/>
            <wp:effectExtent l="0" t="0" r="9525" b="0"/>
            <wp:docPr id="135" name="Рисунок 13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формула"/>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76475" cy="1181100"/>
                    </a:xfrm>
                    <a:prstGeom prst="rect">
                      <a:avLst/>
                    </a:prstGeom>
                    <a:noFill/>
                    <a:ln>
                      <a:noFill/>
                    </a:ln>
                  </pic:spPr>
                </pic:pic>
              </a:graphicData>
            </a:graphic>
          </wp:inline>
        </w:drawing>
      </w:r>
    </w:p>
    <w:p w:rsidR="00813F26" w:rsidRPr="00813F26" w:rsidRDefault="00813F26" w:rsidP="00813F26">
      <w:pPr>
        <w:pStyle w:val="1"/>
      </w:pPr>
      <w:r w:rsidRPr="00813F26">
        <w:t>Квадратная матрица</w:t>
      </w:r>
      <w:proofErr w:type="gramStart"/>
      <w:r w:rsidRPr="00813F26">
        <w:t> </w:t>
      </w:r>
      <w:r w:rsidRPr="00813F26">
        <w:rPr>
          <w:i/>
          <w:iCs/>
        </w:rPr>
        <w:t>А</w:t>
      </w:r>
      <w:proofErr w:type="gramEnd"/>
      <w:r w:rsidRPr="00813F26">
        <w:t> называется </w:t>
      </w:r>
      <w:r w:rsidRPr="00AA275B">
        <w:rPr>
          <w:bCs/>
          <w:i/>
        </w:rPr>
        <w:t>вырожденной</w:t>
      </w:r>
      <w:r w:rsidRPr="00813F26">
        <w:t>, если ее определитель равен нулю. Если </w:t>
      </w:r>
      <w:r w:rsidRPr="00813F26">
        <w:rPr>
          <w:noProof/>
          <w:lang w:eastAsia="ru-RU"/>
        </w:rPr>
        <w:drawing>
          <wp:inline distT="0" distB="0" distL="0" distR="0" wp14:anchorId="11E197D7" wp14:editId="168AC250">
            <wp:extent cx="476250" cy="304800"/>
            <wp:effectExtent l="0" t="0" r="0" b="0"/>
            <wp:docPr id="134" name="Рисунок 13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формула"/>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76250" cy="304800"/>
                    </a:xfrm>
                    <a:prstGeom prst="rect">
                      <a:avLst/>
                    </a:prstGeom>
                    <a:noFill/>
                    <a:ln>
                      <a:noFill/>
                    </a:ln>
                  </pic:spPr>
                </pic:pic>
              </a:graphicData>
            </a:graphic>
          </wp:inline>
        </w:drawing>
      </w:r>
      <w:r w:rsidRPr="00813F26">
        <w:t>, то матрица</w:t>
      </w:r>
      <w:proofErr w:type="gramStart"/>
      <w:r w:rsidRPr="00813F26">
        <w:t> </w:t>
      </w:r>
      <w:r w:rsidRPr="00813F26">
        <w:rPr>
          <w:i/>
          <w:iCs/>
        </w:rPr>
        <w:t>А</w:t>
      </w:r>
      <w:proofErr w:type="gramEnd"/>
      <w:r w:rsidRPr="00813F26">
        <w:t> называется </w:t>
      </w:r>
      <w:r w:rsidRPr="00AA275B">
        <w:rPr>
          <w:bCs/>
          <w:i/>
        </w:rPr>
        <w:t>невырожденной</w:t>
      </w:r>
      <w:r w:rsidRPr="00AA275B">
        <w:rPr>
          <w:i/>
        </w:rPr>
        <w:t>.</w:t>
      </w:r>
    </w:p>
    <w:p w:rsidR="00813F26" w:rsidRPr="00813F26" w:rsidRDefault="00813F26" w:rsidP="00813F26">
      <w:pPr>
        <w:pStyle w:val="1"/>
      </w:pPr>
      <w:r w:rsidRPr="00813F26">
        <w:t>Следует оговорить следующий момент.</w:t>
      </w:r>
    </w:p>
    <w:p w:rsidR="00813F26" w:rsidRPr="00813F26" w:rsidRDefault="00813F26" w:rsidP="00813F26">
      <w:pPr>
        <w:pStyle w:val="1"/>
      </w:pPr>
      <w:r w:rsidRPr="00813F26">
        <w:t>Если с системой линейных алгебраических уравнений произвести следующие действия</w:t>
      </w:r>
    </w:p>
    <w:p w:rsidR="00813F26" w:rsidRPr="00813F26" w:rsidRDefault="00813F26" w:rsidP="00813F26">
      <w:pPr>
        <w:pStyle w:val="1"/>
        <w:numPr>
          <w:ilvl w:val="0"/>
          <w:numId w:val="3"/>
        </w:numPr>
      </w:pPr>
      <w:r w:rsidRPr="00813F26">
        <w:t>поменять местами два уравнения,</w:t>
      </w:r>
    </w:p>
    <w:p w:rsidR="00813F26" w:rsidRPr="00813F26" w:rsidRDefault="00813F26" w:rsidP="00813F26">
      <w:pPr>
        <w:pStyle w:val="1"/>
        <w:numPr>
          <w:ilvl w:val="0"/>
          <w:numId w:val="3"/>
        </w:numPr>
      </w:pPr>
      <w:r w:rsidRPr="00813F26">
        <w:t>умножить обе части какого-либо уравнения на произвольное и отличное от нуля действительное (или комплексное) число </w:t>
      </w:r>
      <w:r w:rsidRPr="00813F26">
        <w:rPr>
          <w:i/>
          <w:iCs/>
        </w:rPr>
        <w:t>k</w:t>
      </w:r>
      <w:r w:rsidRPr="00813F26">
        <w:t>,</w:t>
      </w:r>
    </w:p>
    <w:p w:rsidR="00813F26" w:rsidRPr="00813F26" w:rsidRDefault="00813F26" w:rsidP="00813F26">
      <w:pPr>
        <w:pStyle w:val="1"/>
        <w:numPr>
          <w:ilvl w:val="0"/>
          <w:numId w:val="3"/>
        </w:numPr>
      </w:pPr>
      <w:r w:rsidRPr="00813F26">
        <w:t>к обеим частям какого-либо уравнения прибавить соответствующие части другого уравнения, умноженные на произвольное число </w:t>
      </w:r>
      <w:r w:rsidRPr="00813F26">
        <w:rPr>
          <w:i/>
          <w:iCs/>
        </w:rPr>
        <w:t>k</w:t>
      </w:r>
      <w:r w:rsidRPr="00813F26">
        <w:t>,</w:t>
      </w:r>
    </w:p>
    <w:p w:rsidR="00813F26" w:rsidRPr="00813F26" w:rsidRDefault="00813F26" w:rsidP="00813F26">
      <w:pPr>
        <w:pStyle w:val="1"/>
      </w:pPr>
      <w:r w:rsidRPr="00813F26">
        <w:t>то получится эквивалентная система, которая имеет такие же решения (или также как и исходная не имеет решений).</w:t>
      </w:r>
    </w:p>
    <w:p w:rsidR="00813F26" w:rsidRPr="00813F26" w:rsidRDefault="00813F26" w:rsidP="00813F26">
      <w:pPr>
        <w:pStyle w:val="1"/>
      </w:pPr>
      <w:r w:rsidRPr="00813F26">
        <w:t>Для расширенной матрицы системы линейных алгебраических уравнений эти действия будут означать проведение элементарных преобразований со строками:</w:t>
      </w:r>
    </w:p>
    <w:p w:rsidR="00813F26" w:rsidRPr="00813F26" w:rsidRDefault="00813F26" w:rsidP="00813F26">
      <w:pPr>
        <w:pStyle w:val="1"/>
        <w:numPr>
          <w:ilvl w:val="0"/>
          <w:numId w:val="4"/>
        </w:numPr>
      </w:pPr>
      <w:r w:rsidRPr="00813F26">
        <w:t>перестановку двух строк местами,</w:t>
      </w:r>
    </w:p>
    <w:p w:rsidR="00813F26" w:rsidRPr="00813F26" w:rsidRDefault="00813F26" w:rsidP="00813F26">
      <w:pPr>
        <w:pStyle w:val="1"/>
        <w:numPr>
          <w:ilvl w:val="0"/>
          <w:numId w:val="4"/>
        </w:numPr>
      </w:pPr>
      <w:r w:rsidRPr="00813F26">
        <w:t>умножение всех элементов какой-либо строки матрицы </w:t>
      </w:r>
      <w:r w:rsidRPr="00813F26">
        <w:rPr>
          <w:i/>
          <w:iCs/>
        </w:rPr>
        <w:t>T</w:t>
      </w:r>
      <w:r w:rsidRPr="00813F26">
        <w:t> на отличное от нуля число </w:t>
      </w:r>
      <w:r w:rsidRPr="00813F26">
        <w:rPr>
          <w:i/>
          <w:iCs/>
        </w:rPr>
        <w:t>k</w:t>
      </w:r>
      <w:r w:rsidRPr="00813F26">
        <w:t>,</w:t>
      </w:r>
    </w:p>
    <w:p w:rsidR="00813F26" w:rsidRPr="00813F26" w:rsidRDefault="00813F26" w:rsidP="00813F26">
      <w:pPr>
        <w:pStyle w:val="1"/>
        <w:numPr>
          <w:ilvl w:val="0"/>
          <w:numId w:val="4"/>
        </w:numPr>
      </w:pPr>
      <w:r w:rsidRPr="00813F26">
        <w:t>прибавление к элементам какой-либо строки матрицы соответствующих элементов другой строки, умноженных на произвольное число </w:t>
      </w:r>
      <w:r w:rsidRPr="00813F26">
        <w:rPr>
          <w:i/>
          <w:iCs/>
        </w:rPr>
        <w:t>k</w:t>
      </w:r>
      <w:r w:rsidRPr="00813F26">
        <w:t>.</w:t>
      </w:r>
    </w:p>
    <w:p w:rsidR="00813F26" w:rsidRPr="00813F26" w:rsidRDefault="00813F26" w:rsidP="00813F26">
      <w:pPr>
        <w:pStyle w:val="1"/>
      </w:pPr>
      <w:r w:rsidRPr="00813F26">
        <w:lastRenderedPageBreak/>
        <w:t>Теперь можно переходить к описанию метода Гаусса.</w:t>
      </w:r>
    </w:p>
    <w:p w:rsidR="00AA275B" w:rsidRPr="00AA275B" w:rsidRDefault="00AA275B" w:rsidP="00813F26">
      <w:pPr>
        <w:pStyle w:val="1"/>
        <w:rPr>
          <w:lang w:val="en-US"/>
        </w:rPr>
      </w:pPr>
    </w:p>
    <w:p w:rsidR="00813F26" w:rsidRPr="00AA275B" w:rsidRDefault="00AA275B" w:rsidP="00813F26">
      <w:pPr>
        <w:pStyle w:val="1"/>
        <w:rPr>
          <w:b/>
          <w:bCs/>
        </w:rPr>
      </w:pPr>
      <w:r w:rsidRPr="00AA275B">
        <w:rPr>
          <w:b/>
          <w:bCs/>
        </w:rPr>
        <w:t xml:space="preserve">2.2 </w:t>
      </w:r>
      <w:r w:rsidR="00813F26" w:rsidRPr="00813F26">
        <w:rPr>
          <w:b/>
          <w:bCs/>
        </w:rPr>
        <w:t>Решение систем линейных алгебраических уравнений, в которых число уравнений равно числу неизвестных и основная матрица систем</w:t>
      </w:r>
      <w:r>
        <w:rPr>
          <w:b/>
          <w:bCs/>
        </w:rPr>
        <w:t>ы невырожденная, методом Гаусса</w:t>
      </w:r>
    </w:p>
    <w:p w:rsidR="00AA275B" w:rsidRPr="00AA275B" w:rsidRDefault="00AA275B" w:rsidP="00813F26">
      <w:pPr>
        <w:pStyle w:val="1"/>
      </w:pPr>
    </w:p>
    <w:p w:rsidR="00813F26" w:rsidRPr="00813F26" w:rsidRDefault="00813F26" w:rsidP="00813F26">
      <w:pPr>
        <w:pStyle w:val="1"/>
      </w:pPr>
      <w:r w:rsidRPr="00813F26">
        <w:t>Как бы мы поступили в школе, если бы получили задание найти решение системы уравнений </w:t>
      </w:r>
      <w:r w:rsidRPr="00813F26">
        <w:rPr>
          <w:noProof/>
          <w:lang w:eastAsia="ru-RU"/>
        </w:rPr>
        <w:drawing>
          <wp:inline distT="0" distB="0" distL="0" distR="0" wp14:anchorId="644D3B2C" wp14:editId="01E3E519">
            <wp:extent cx="1381125" cy="828675"/>
            <wp:effectExtent l="0" t="0" r="9525" b="9525"/>
            <wp:docPr id="133" name="Рисунок 13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формула"/>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81125" cy="828675"/>
                    </a:xfrm>
                    <a:prstGeom prst="rect">
                      <a:avLst/>
                    </a:prstGeom>
                    <a:noFill/>
                    <a:ln>
                      <a:noFill/>
                    </a:ln>
                  </pic:spPr>
                </pic:pic>
              </a:graphicData>
            </a:graphic>
          </wp:inline>
        </w:drawing>
      </w:r>
      <w:r w:rsidRPr="00813F26">
        <w:t>.</w:t>
      </w:r>
    </w:p>
    <w:p w:rsidR="00813F26" w:rsidRPr="00813F26" w:rsidRDefault="00813F26" w:rsidP="00813F26">
      <w:pPr>
        <w:pStyle w:val="1"/>
      </w:pPr>
      <w:r w:rsidRPr="00813F26">
        <w:t>Некоторые сделали бы так.</w:t>
      </w:r>
    </w:p>
    <w:p w:rsidR="00813F26" w:rsidRPr="00813F26" w:rsidRDefault="00813F26" w:rsidP="00813F26">
      <w:pPr>
        <w:pStyle w:val="1"/>
      </w:pPr>
      <w:r w:rsidRPr="00813F26">
        <w:t>Заметим, что прибавив к левой части второго уравнения левую часть первого, а к правой части - правую, можно избавиться от неизвестных переменных </w:t>
      </w:r>
      <w:r w:rsidRPr="00813F26">
        <w:rPr>
          <w:i/>
          <w:iCs/>
        </w:rPr>
        <w:t>x</w:t>
      </w:r>
      <w:r w:rsidRPr="00813F26">
        <w:rPr>
          <w:i/>
          <w:iCs/>
          <w:vertAlign w:val="subscript"/>
        </w:rPr>
        <w:t>2</w:t>
      </w:r>
      <w:r w:rsidRPr="00813F26">
        <w:t> и </w:t>
      </w:r>
      <w:r w:rsidRPr="00813F26">
        <w:rPr>
          <w:i/>
          <w:iCs/>
        </w:rPr>
        <w:t>x</w:t>
      </w:r>
      <w:r w:rsidRPr="00813F26">
        <w:rPr>
          <w:i/>
          <w:iCs/>
          <w:vertAlign w:val="subscript"/>
        </w:rPr>
        <w:t>3</w:t>
      </w:r>
      <w:r w:rsidRPr="00813F26">
        <w:t> и сразу найти </w:t>
      </w:r>
      <w:r w:rsidRPr="00813F26">
        <w:rPr>
          <w:i/>
          <w:iCs/>
        </w:rPr>
        <w:t>x</w:t>
      </w:r>
      <w:r w:rsidRPr="00813F26">
        <w:rPr>
          <w:i/>
          <w:iCs/>
          <w:vertAlign w:val="subscript"/>
        </w:rPr>
        <w:t>1</w:t>
      </w:r>
      <w:r w:rsidRPr="00813F26">
        <w:t>: </w:t>
      </w:r>
      <w:r w:rsidRPr="00813F26">
        <w:rPr>
          <w:noProof/>
          <w:lang w:eastAsia="ru-RU"/>
        </w:rPr>
        <w:drawing>
          <wp:inline distT="0" distB="0" distL="0" distR="0" wp14:anchorId="1ED8A8F4" wp14:editId="78D66D4F">
            <wp:extent cx="4695825" cy="1676400"/>
            <wp:effectExtent l="0" t="0" r="9525" b="0"/>
            <wp:docPr id="132" name="Рисунок 13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descr="формула"/>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695825" cy="1676400"/>
                    </a:xfrm>
                    <a:prstGeom prst="rect">
                      <a:avLst/>
                    </a:prstGeom>
                    <a:noFill/>
                    <a:ln>
                      <a:noFill/>
                    </a:ln>
                  </pic:spPr>
                </pic:pic>
              </a:graphicData>
            </a:graphic>
          </wp:inline>
        </w:drawing>
      </w:r>
    </w:p>
    <w:p w:rsidR="00813F26" w:rsidRPr="00813F26" w:rsidRDefault="00813F26" w:rsidP="00813F26">
      <w:pPr>
        <w:pStyle w:val="1"/>
      </w:pPr>
      <w:r w:rsidRPr="00813F26">
        <w:t>Подставляем найденное значение </w:t>
      </w:r>
      <w:r w:rsidRPr="00813F26">
        <w:rPr>
          <w:i/>
          <w:iCs/>
        </w:rPr>
        <w:t>x</w:t>
      </w:r>
      <w:r w:rsidRPr="00813F26">
        <w:rPr>
          <w:i/>
          <w:iCs/>
          <w:vertAlign w:val="subscript"/>
        </w:rPr>
        <w:t>1</w:t>
      </w:r>
      <w:r w:rsidRPr="00813F26">
        <w:rPr>
          <w:i/>
          <w:iCs/>
        </w:rPr>
        <w:t>=1</w:t>
      </w:r>
      <w:r w:rsidRPr="00813F26">
        <w:t> в первое и третье уравнение системы: </w:t>
      </w:r>
      <w:r w:rsidRPr="00813F26">
        <w:rPr>
          <w:noProof/>
          <w:lang w:eastAsia="ru-RU"/>
        </w:rPr>
        <w:drawing>
          <wp:inline distT="0" distB="0" distL="0" distR="0" wp14:anchorId="552C6A48" wp14:editId="23F62C4B">
            <wp:extent cx="4248150" cy="838200"/>
            <wp:effectExtent l="0" t="0" r="0" b="0"/>
            <wp:docPr id="131" name="Рисунок 13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формула"/>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248150" cy="838200"/>
                    </a:xfrm>
                    <a:prstGeom prst="rect">
                      <a:avLst/>
                    </a:prstGeom>
                    <a:noFill/>
                    <a:ln>
                      <a:noFill/>
                    </a:ln>
                  </pic:spPr>
                </pic:pic>
              </a:graphicData>
            </a:graphic>
          </wp:inline>
        </w:drawing>
      </w:r>
    </w:p>
    <w:p w:rsidR="00813F26" w:rsidRPr="00813F26" w:rsidRDefault="00813F26" w:rsidP="00813F26">
      <w:pPr>
        <w:pStyle w:val="1"/>
      </w:pPr>
      <w:r w:rsidRPr="00813F26">
        <w:t>Если умножить обе части третьего уравнения системы на </w:t>
      </w:r>
      <w:r w:rsidRPr="00813F26">
        <w:rPr>
          <w:i/>
          <w:iCs/>
        </w:rPr>
        <w:t>-1</w:t>
      </w:r>
      <w:r w:rsidRPr="00813F26">
        <w:t> и прибавить их к соответствующим частям первого уравнения, то мы избавимся от неизвестной переменной </w:t>
      </w:r>
      <w:r w:rsidRPr="00813F26">
        <w:rPr>
          <w:i/>
          <w:iCs/>
        </w:rPr>
        <w:t>x</w:t>
      </w:r>
      <w:r w:rsidRPr="00813F26">
        <w:rPr>
          <w:i/>
          <w:iCs/>
          <w:vertAlign w:val="subscript"/>
        </w:rPr>
        <w:t>3</w:t>
      </w:r>
      <w:r w:rsidRPr="00813F26">
        <w:t> и сможем найти </w:t>
      </w:r>
      <w:r w:rsidRPr="00813F26">
        <w:rPr>
          <w:i/>
          <w:iCs/>
        </w:rPr>
        <w:t>x</w:t>
      </w:r>
      <w:r w:rsidRPr="00813F26">
        <w:rPr>
          <w:i/>
          <w:iCs/>
          <w:vertAlign w:val="subscript"/>
        </w:rPr>
        <w:t>2</w:t>
      </w:r>
      <w:r w:rsidRPr="00813F26">
        <w:t>: </w:t>
      </w:r>
      <w:r w:rsidRPr="00813F26">
        <w:rPr>
          <w:noProof/>
          <w:lang w:eastAsia="ru-RU"/>
        </w:rPr>
        <w:drawing>
          <wp:inline distT="0" distB="0" distL="0" distR="0" wp14:anchorId="360DEE72" wp14:editId="4F8163E7">
            <wp:extent cx="4114800" cy="2562225"/>
            <wp:effectExtent l="0" t="0" r="0" b="9525"/>
            <wp:docPr id="130" name="Рисунок 13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descr="формула"/>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114800" cy="2562225"/>
                    </a:xfrm>
                    <a:prstGeom prst="rect">
                      <a:avLst/>
                    </a:prstGeom>
                    <a:noFill/>
                    <a:ln>
                      <a:noFill/>
                    </a:ln>
                  </pic:spPr>
                </pic:pic>
              </a:graphicData>
            </a:graphic>
          </wp:inline>
        </w:drawing>
      </w:r>
    </w:p>
    <w:p w:rsidR="00813F26" w:rsidRPr="00813F26" w:rsidRDefault="00813F26" w:rsidP="00813F26">
      <w:pPr>
        <w:pStyle w:val="1"/>
      </w:pPr>
      <w:r w:rsidRPr="00813F26">
        <w:lastRenderedPageBreak/>
        <w:t>Подставляем полученное значение </w:t>
      </w:r>
      <w:r w:rsidRPr="00813F26">
        <w:rPr>
          <w:i/>
          <w:iCs/>
        </w:rPr>
        <w:t>x</w:t>
      </w:r>
      <w:r w:rsidRPr="00813F26">
        <w:rPr>
          <w:i/>
          <w:iCs/>
          <w:vertAlign w:val="subscript"/>
        </w:rPr>
        <w:t>2</w:t>
      </w:r>
      <w:r w:rsidRPr="00813F26">
        <w:rPr>
          <w:i/>
          <w:iCs/>
        </w:rPr>
        <w:t>=2</w:t>
      </w:r>
      <w:r w:rsidRPr="00813F26">
        <w:t> в третье уравнение и находим оставшуюся неизвестную переменную </w:t>
      </w:r>
      <w:r w:rsidRPr="00813F26">
        <w:rPr>
          <w:i/>
          <w:iCs/>
        </w:rPr>
        <w:t>x</w:t>
      </w:r>
      <w:r w:rsidRPr="00813F26">
        <w:rPr>
          <w:i/>
          <w:iCs/>
          <w:vertAlign w:val="subscript"/>
        </w:rPr>
        <w:t>3</w:t>
      </w:r>
      <w:r w:rsidRPr="00813F26">
        <w:t>: </w:t>
      </w:r>
      <w:r w:rsidRPr="00813F26">
        <w:rPr>
          <w:noProof/>
          <w:lang w:eastAsia="ru-RU"/>
        </w:rPr>
        <w:drawing>
          <wp:inline distT="0" distB="0" distL="0" distR="0" wp14:anchorId="31E2829D" wp14:editId="59B997E0">
            <wp:extent cx="3019425" cy="828675"/>
            <wp:effectExtent l="0" t="0" r="9525" b="9525"/>
            <wp:docPr id="129" name="Рисунок 12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descr="формула"/>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19425" cy="828675"/>
                    </a:xfrm>
                    <a:prstGeom prst="rect">
                      <a:avLst/>
                    </a:prstGeom>
                    <a:noFill/>
                    <a:ln>
                      <a:noFill/>
                    </a:ln>
                  </pic:spPr>
                </pic:pic>
              </a:graphicData>
            </a:graphic>
          </wp:inline>
        </w:drawing>
      </w:r>
    </w:p>
    <w:p w:rsidR="00813F26" w:rsidRPr="00813F26" w:rsidRDefault="00813F26" w:rsidP="00813F26">
      <w:pPr>
        <w:pStyle w:val="1"/>
      </w:pPr>
      <w:r w:rsidRPr="00813F26">
        <w:t>Другие поступили бы иначе.</w:t>
      </w:r>
    </w:p>
    <w:p w:rsidR="00813F26" w:rsidRPr="00813F26" w:rsidRDefault="00813F26" w:rsidP="00813F26">
      <w:pPr>
        <w:pStyle w:val="1"/>
      </w:pPr>
      <w:r w:rsidRPr="00813F26">
        <w:t>Разрешим первое уравнение системы относительно неизвестной переменной </w:t>
      </w:r>
      <w:r w:rsidRPr="00813F26">
        <w:rPr>
          <w:i/>
          <w:iCs/>
        </w:rPr>
        <w:t>x</w:t>
      </w:r>
      <w:r w:rsidRPr="00813F26">
        <w:rPr>
          <w:i/>
          <w:iCs/>
          <w:vertAlign w:val="subscript"/>
        </w:rPr>
        <w:t>1</w:t>
      </w:r>
      <w:r w:rsidRPr="00813F26">
        <w:t> и подставим полученное выражение во второе и третье уравнение системы, чтобы исключить из них эту переменную: </w:t>
      </w:r>
      <w:r w:rsidRPr="00813F26">
        <w:rPr>
          <w:noProof/>
          <w:lang w:eastAsia="ru-RU"/>
        </w:rPr>
        <w:drawing>
          <wp:inline distT="0" distB="0" distL="0" distR="0" wp14:anchorId="40045A38" wp14:editId="0205FB20">
            <wp:extent cx="3562350" cy="1704975"/>
            <wp:effectExtent l="0" t="0" r="0" b="9525"/>
            <wp:docPr id="128" name="Рисунок 12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descr="формула"/>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562350" cy="1704975"/>
                    </a:xfrm>
                    <a:prstGeom prst="rect">
                      <a:avLst/>
                    </a:prstGeom>
                    <a:noFill/>
                    <a:ln>
                      <a:noFill/>
                    </a:ln>
                  </pic:spPr>
                </pic:pic>
              </a:graphicData>
            </a:graphic>
          </wp:inline>
        </w:drawing>
      </w:r>
    </w:p>
    <w:p w:rsidR="00813F26" w:rsidRPr="00813F26" w:rsidRDefault="00813F26" w:rsidP="00813F26">
      <w:pPr>
        <w:pStyle w:val="1"/>
      </w:pPr>
      <w:r w:rsidRPr="00813F26">
        <w:t>Теперь разрешим второе уравнение системы относительно </w:t>
      </w:r>
      <w:r w:rsidRPr="00813F26">
        <w:rPr>
          <w:i/>
          <w:iCs/>
        </w:rPr>
        <w:t>x</w:t>
      </w:r>
      <w:r w:rsidRPr="00813F26">
        <w:rPr>
          <w:i/>
          <w:iCs/>
          <w:vertAlign w:val="subscript"/>
        </w:rPr>
        <w:t>2</w:t>
      </w:r>
      <w:r w:rsidRPr="00813F26">
        <w:t> и подставим полученный результат в третье уравнение, чтобы исключить из него неизвестную переменную </w:t>
      </w:r>
      <w:r w:rsidRPr="00813F26">
        <w:rPr>
          <w:i/>
          <w:iCs/>
        </w:rPr>
        <w:t>x</w:t>
      </w:r>
      <w:r w:rsidRPr="00813F26">
        <w:rPr>
          <w:i/>
          <w:iCs/>
          <w:vertAlign w:val="subscript"/>
        </w:rPr>
        <w:t>2</w:t>
      </w:r>
      <w:r w:rsidRPr="00813F26">
        <w:t>: </w:t>
      </w:r>
      <w:r w:rsidRPr="00813F26">
        <w:rPr>
          <w:noProof/>
          <w:lang w:eastAsia="ru-RU"/>
        </w:rPr>
        <w:drawing>
          <wp:inline distT="0" distB="0" distL="0" distR="0" wp14:anchorId="3A7FB9DD" wp14:editId="510A38D1">
            <wp:extent cx="3276600" cy="2619375"/>
            <wp:effectExtent l="0" t="0" r="0" b="9525"/>
            <wp:docPr id="127" name="Рисунок 12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descr="формула"/>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276600" cy="2619375"/>
                    </a:xfrm>
                    <a:prstGeom prst="rect">
                      <a:avLst/>
                    </a:prstGeom>
                    <a:noFill/>
                    <a:ln>
                      <a:noFill/>
                    </a:ln>
                  </pic:spPr>
                </pic:pic>
              </a:graphicData>
            </a:graphic>
          </wp:inline>
        </w:drawing>
      </w:r>
    </w:p>
    <w:p w:rsidR="00813F26" w:rsidRPr="00813F26" w:rsidRDefault="00813F26" w:rsidP="00813F26">
      <w:pPr>
        <w:pStyle w:val="1"/>
      </w:pPr>
      <w:r w:rsidRPr="00813F26">
        <w:t>Из третьего уравнения системы видно, что </w:t>
      </w:r>
      <w:r w:rsidRPr="00813F26">
        <w:rPr>
          <w:i/>
          <w:iCs/>
        </w:rPr>
        <w:t>x</w:t>
      </w:r>
      <w:r w:rsidRPr="00813F26">
        <w:rPr>
          <w:i/>
          <w:iCs/>
          <w:vertAlign w:val="subscript"/>
        </w:rPr>
        <w:t>3</w:t>
      </w:r>
      <w:r w:rsidRPr="00813F26">
        <w:rPr>
          <w:i/>
          <w:iCs/>
        </w:rPr>
        <w:t>=3</w:t>
      </w:r>
      <w:r w:rsidRPr="00813F26">
        <w:t>. Из второго уравнения находим </w:t>
      </w:r>
      <w:r w:rsidRPr="00813F26">
        <w:rPr>
          <w:noProof/>
          <w:lang w:eastAsia="ru-RU"/>
        </w:rPr>
        <w:drawing>
          <wp:inline distT="0" distB="0" distL="0" distR="0" wp14:anchorId="10327921" wp14:editId="7B5D9A3C">
            <wp:extent cx="2095500" cy="428625"/>
            <wp:effectExtent l="0" t="0" r="0" b="9525"/>
            <wp:docPr id="126" name="Рисунок 12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descr="формула"/>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095500" cy="428625"/>
                    </a:xfrm>
                    <a:prstGeom prst="rect">
                      <a:avLst/>
                    </a:prstGeom>
                    <a:noFill/>
                    <a:ln>
                      <a:noFill/>
                    </a:ln>
                  </pic:spPr>
                </pic:pic>
              </a:graphicData>
            </a:graphic>
          </wp:inline>
        </w:drawing>
      </w:r>
      <w:r w:rsidRPr="00813F26">
        <w:t>, а из первого уравнения получаем </w:t>
      </w:r>
      <w:r w:rsidRPr="00813F26">
        <w:rPr>
          <w:noProof/>
          <w:lang w:eastAsia="ru-RU"/>
        </w:rPr>
        <w:drawing>
          <wp:inline distT="0" distB="0" distL="0" distR="0" wp14:anchorId="50F2F94A" wp14:editId="145271B7">
            <wp:extent cx="1971675" cy="266700"/>
            <wp:effectExtent l="0" t="0" r="9525" b="0"/>
            <wp:docPr id="125" name="Рисунок 12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descr="формула"/>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71675" cy="266700"/>
                    </a:xfrm>
                    <a:prstGeom prst="rect">
                      <a:avLst/>
                    </a:prstGeom>
                    <a:noFill/>
                    <a:ln>
                      <a:noFill/>
                    </a:ln>
                  </pic:spPr>
                </pic:pic>
              </a:graphicData>
            </a:graphic>
          </wp:inline>
        </w:drawing>
      </w:r>
      <w:r w:rsidRPr="00813F26">
        <w:t>.</w:t>
      </w:r>
    </w:p>
    <w:p w:rsidR="00813F26" w:rsidRPr="00813F26" w:rsidRDefault="00813F26" w:rsidP="00813F26">
      <w:pPr>
        <w:pStyle w:val="1"/>
      </w:pPr>
      <w:r w:rsidRPr="00813F26">
        <w:t>Знакомые способы решения, не правда ли?</w:t>
      </w:r>
    </w:p>
    <w:p w:rsidR="00813F26" w:rsidRPr="00813F26" w:rsidRDefault="00813F26" w:rsidP="00813F26">
      <w:pPr>
        <w:pStyle w:val="1"/>
      </w:pPr>
      <w:r w:rsidRPr="00813F26">
        <w:t xml:space="preserve">Самое интересное здесь то, что второй способ </w:t>
      </w:r>
      <w:proofErr w:type="gramStart"/>
      <w:r w:rsidRPr="00813F26">
        <w:t>решения</w:t>
      </w:r>
      <w:proofErr w:type="gramEnd"/>
      <w:r w:rsidRPr="00813F26">
        <w:t xml:space="preserve"> по сути и есть метод последовательного исключения неизвестных, то есть, метод Гаусса. Когда мы выражали неизвестные переменные (сначала </w:t>
      </w:r>
      <w:r w:rsidRPr="00813F26">
        <w:rPr>
          <w:i/>
          <w:iCs/>
        </w:rPr>
        <w:t>x</w:t>
      </w:r>
      <w:r w:rsidRPr="00813F26">
        <w:rPr>
          <w:i/>
          <w:iCs/>
          <w:vertAlign w:val="subscript"/>
        </w:rPr>
        <w:t>1</w:t>
      </w:r>
      <w:r w:rsidRPr="00813F26">
        <w:t>, на следующем этапе </w:t>
      </w:r>
      <w:r w:rsidRPr="00813F26">
        <w:rPr>
          <w:i/>
          <w:iCs/>
        </w:rPr>
        <w:t>x</w:t>
      </w:r>
      <w:r w:rsidRPr="00813F26">
        <w:rPr>
          <w:i/>
          <w:iCs/>
          <w:vertAlign w:val="subscript"/>
        </w:rPr>
        <w:t>2</w:t>
      </w:r>
      <w:r w:rsidRPr="00813F26">
        <w:t xml:space="preserve">) и подставляли их в остальные уравнения системы, мы тем самым исключали их. Исключение мы проводили до того момента, пока в </w:t>
      </w:r>
      <w:r w:rsidRPr="00813F26">
        <w:lastRenderedPageBreak/>
        <w:t>последнем уравнении не осталась одна единственная неизвестная переменная. Процесс последовательного исключения неизвестных называется </w:t>
      </w:r>
      <w:r w:rsidRPr="00AA275B">
        <w:rPr>
          <w:bCs/>
          <w:i/>
        </w:rPr>
        <w:t>прямым ходом метода Гаусса</w:t>
      </w:r>
      <w:r w:rsidRPr="00813F26">
        <w:t>. После завершения прямого хода у нас появляется возможность вычислить неизвестную переменную, находящуюся в последнем уравнении. С ее помощью из предпоследнего уравнения находим следующую неизвестную переменную и так далее. Процесс последовательного нахождения неизвестных переменных при движении от последнего уравнения к первому называется </w:t>
      </w:r>
      <w:r w:rsidRPr="00AA275B">
        <w:rPr>
          <w:bCs/>
          <w:i/>
        </w:rPr>
        <w:t>обратным ходом метода Гаусса</w:t>
      </w:r>
      <w:r w:rsidRPr="00AA275B">
        <w:rPr>
          <w:i/>
        </w:rPr>
        <w:t>.</w:t>
      </w:r>
    </w:p>
    <w:p w:rsidR="00813F26" w:rsidRPr="00813F26" w:rsidRDefault="00813F26" w:rsidP="00813F26">
      <w:pPr>
        <w:pStyle w:val="1"/>
      </w:pPr>
      <w:r w:rsidRPr="00813F26">
        <w:t>Следует заметить, что когда мы выражаем </w:t>
      </w:r>
      <w:r w:rsidRPr="00813F26">
        <w:rPr>
          <w:i/>
          <w:iCs/>
        </w:rPr>
        <w:t>x</w:t>
      </w:r>
      <w:r w:rsidRPr="00813F26">
        <w:rPr>
          <w:i/>
          <w:iCs/>
          <w:vertAlign w:val="subscript"/>
        </w:rPr>
        <w:t>1</w:t>
      </w:r>
      <w:r w:rsidRPr="00813F26">
        <w:t> через </w:t>
      </w:r>
      <w:r w:rsidRPr="00813F26">
        <w:rPr>
          <w:i/>
          <w:iCs/>
        </w:rPr>
        <w:t>x</w:t>
      </w:r>
      <w:r w:rsidRPr="00813F26">
        <w:rPr>
          <w:i/>
          <w:iCs/>
          <w:vertAlign w:val="subscript"/>
        </w:rPr>
        <w:t>2</w:t>
      </w:r>
      <w:r w:rsidRPr="00813F26">
        <w:t> и </w:t>
      </w:r>
      <w:r w:rsidRPr="00813F26">
        <w:rPr>
          <w:i/>
          <w:iCs/>
        </w:rPr>
        <w:t>x</w:t>
      </w:r>
      <w:r w:rsidRPr="00813F26">
        <w:rPr>
          <w:i/>
          <w:iCs/>
          <w:vertAlign w:val="subscript"/>
        </w:rPr>
        <w:t>3</w:t>
      </w:r>
      <w:r w:rsidRPr="00813F26">
        <w:t> в первом уравнении, а затем подставляем полученное выражение во второе и третье уравнения, то к такому же результату приводят следующие действия:</w:t>
      </w:r>
    </w:p>
    <w:p w:rsidR="00813F26" w:rsidRPr="00813F26" w:rsidRDefault="00813F26" w:rsidP="00813F26">
      <w:pPr>
        <w:pStyle w:val="1"/>
        <w:numPr>
          <w:ilvl w:val="0"/>
          <w:numId w:val="5"/>
        </w:numPr>
      </w:pPr>
      <w:r w:rsidRPr="00813F26">
        <w:t xml:space="preserve">к левой и правой частям второго уравнения прибавляем соответствующие части первого уравнения, умноженные </w:t>
      </w:r>
      <w:proofErr w:type="gramStart"/>
      <w:r w:rsidRPr="00813F26">
        <w:t>на</w:t>
      </w:r>
      <w:proofErr w:type="gramEnd"/>
      <w:r w:rsidRPr="00813F26">
        <w:t> </w:t>
      </w:r>
      <w:r w:rsidRPr="00813F26">
        <w:rPr>
          <w:noProof/>
          <w:lang w:eastAsia="ru-RU"/>
        </w:rPr>
        <w:drawing>
          <wp:inline distT="0" distB="0" distL="0" distR="0" wp14:anchorId="39E12730" wp14:editId="0DA92EA3">
            <wp:extent cx="428625" cy="542925"/>
            <wp:effectExtent l="0" t="0" r="9525" b="9525"/>
            <wp:docPr id="124" name="Рисунок 12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descr="формула"/>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28625" cy="542925"/>
                    </a:xfrm>
                    <a:prstGeom prst="rect">
                      <a:avLst/>
                    </a:prstGeom>
                    <a:noFill/>
                    <a:ln>
                      <a:noFill/>
                    </a:ln>
                  </pic:spPr>
                </pic:pic>
              </a:graphicData>
            </a:graphic>
          </wp:inline>
        </w:drawing>
      </w:r>
      <w:r w:rsidRPr="00813F26">
        <w:t>,</w:t>
      </w:r>
    </w:p>
    <w:p w:rsidR="00813F26" w:rsidRPr="00813F26" w:rsidRDefault="00813F26" w:rsidP="00813F26">
      <w:pPr>
        <w:pStyle w:val="1"/>
        <w:numPr>
          <w:ilvl w:val="0"/>
          <w:numId w:val="5"/>
        </w:numPr>
      </w:pPr>
      <w:r w:rsidRPr="00813F26">
        <w:t xml:space="preserve">к левой и правой частям третьего уравнения прибавляем соответствующие части первого уравнения, умноженные </w:t>
      </w:r>
      <w:proofErr w:type="gramStart"/>
      <w:r w:rsidRPr="00813F26">
        <w:t>на</w:t>
      </w:r>
      <w:proofErr w:type="gramEnd"/>
      <w:r w:rsidRPr="00813F26">
        <w:t> </w:t>
      </w:r>
      <w:r w:rsidRPr="00813F26">
        <w:rPr>
          <w:noProof/>
          <w:lang w:eastAsia="ru-RU"/>
        </w:rPr>
        <w:drawing>
          <wp:inline distT="0" distB="0" distL="0" distR="0" wp14:anchorId="2E6EE0A8" wp14:editId="6EAD64C5">
            <wp:extent cx="428625" cy="542925"/>
            <wp:effectExtent l="0" t="0" r="9525" b="9525"/>
            <wp:docPr id="123" name="Рисунок 12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descr="формула"/>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28625" cy="542925"/>
                    </a:xfrm>
                    <a:prstGeom prst="rect">
                      <a:avLst/>
                    </a:prstGeom>
                    <a:noFill/>
                    <a:ln>
                      <a:noFill/>
                    </a:ln>
                  </pic:spPr>
                </pic:pic>
              </a:graphicData>
            </a:graphic>
          </wp:inline>
        </w:drawing>
      </w:r>
      <w:r w:rsidRPr="00813F26">
        <w:t>.</w:t>
      </w:r>
    </w:p>
    <w:p w:rsidR="00813F26" w:rsidRPr="00813F26" w:rsidRDefault="00813F26" w:rsidP="00813F26">
      <w:pPr>
        <w:pStyle w:val="1"/>
      </w:pPr>
      <w:r w:rsidRPr="00813F26">
        <w:t>Действительно, такая процедура также позволяет исключить неизвестную переменную </w:t>
      </w:r>
      <w:r w:rsidRPr="00813F26">
        <w:rPr>
          <w:i/>
          <w:iCs/>
        </w:rPr>
        <w:t>x</w:t>
      </w:r>
      <w:r w:rsidRPr="00813F26">
        <w:rPr>
          <w:i/>
          <w:iCs/>
          <w:vertAlign w:val="subscript"/>
        </w:rPr>
        <w:t>1</w:t>
      </w:r>
      <w:r w:rsidRPr="00813F26">
        <w:t> из второго и третьего уравнений системы: </w:t>
      </w:r>
      <w:r w:rsidRPr="00813F26">
        <w:rPr>
          <w:noProof/>
          <w:lang w:eastAsia="ru-RU"/>
        </w:rPr>
        <w:drawing>
          <wp:inline distT="0" distB="0" distL="0" distR="0" wp14:anchorId="0CFFCE4F" wp14:editId="4C9A602D">
            <wp:extent cx="4467225" cy="3333750"/>
            <wp:effectExtent l="0" t="0" r="9525" b="0"/>
            <wp:docPr id="122" name="Рисунок 12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формула"/>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467225" cy="3333750"/>
                    </a:xfrm>
                    <a:prstGeom prst="rect">
                      <a:avLst/>
                    </a:prstGeom>
                    <a:noFill/>
                    <a:ln>
                      <a:noFill/>
                    </a:ln>
                  </pic:spPr>
                </pic:pic>
              </a:graphicData>
            </a:graphic>
          </wp:inline>
        </w:drawing>
      </w:r>
    </w:p>
    <w:p w:rsidR="00813F26" w:rsidRPr="00813F26" w:rsidRDefault="00813F26" w:rsidP="00813F26">
      <w:pPr>
        <w:pStyle w:val="1"/>
      </w:pPr>
      <w:r w:rsidRPr="00813F26">
        <w:t>Нюансы с исключением неизвестных переменных по методу Гаусса возникают тогда, когда уравнения системы не содержат некоторых переменных.</w:t>
      </w:r>
    </w:p>
    <w:p w:rsidR="00813F26" w:rsidRPr="00813F26" w:rsidRDefault="00813F26" w:rsidP="00813F26">
      <w:pPr>
        <w:pStyle w:val="1"/>
      </w:pPr>
      <w:r w:rsidRPr="00813F26">
        <w:lastRenderedPageBreak/>
        <w:t>Например, в СЛАУ </w:t>
      </w:r>
      <w:r w:rsidRPr="00813F26">
        <w:rPr>
          <w:noProof/>
          <w:lang w:eastAsia="ru-RU"/>
        </w:rPr>
        <w:drawing>
          <wp:inline distT="0" distB="0" distL="0" distR="0" wp14:anchorId="59687005" wp14:editId="169E4935">
            <wp:extent cx="1419225" cy="838200"/>
            <wp:effectExtent l="0" t="0" r="9525" b="0"/>
            <wp:docPr id="121" name="Рисунок 12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descr="формула"/>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19225" cy="838200"/>
                    </a:xfrm>
                    <a:prstGeom prst="rect">
                      <a:avLst/>
                    </a:prstGeom>
                    <a:noFill/>
                    <a:ln>
                      <a:noFill/>
                    </a:ln>
                  </pic:spPr>
                </pic:pic>
              </a:graphicData>
            </a:graphic>
          </wp:inline>
        </w:drawing>
      </w:r>
      <w:r w:rsidRPr="00813F26">
        <w:t> в первом уравнении отсутствует неизвестная переменная </w:t>
      </w:r>
      <w:r w:rsidRPr="00813F26">
        <w:rPr>
          <w:i/>
          <w:iCs/>
        </w:rPr>
        <w:t>x</w:t>
      </w:r>
      <w:r w:rsidRPr="00813F26">
        <w:rPr>
          <w:i/>
          <w:iCs/>
          <w:vertAlign w:val="subscript"/>
        </w:rPr>
        <w:t>1</w:t>
      </w:r>
      <w:r w:rsidRPr="00813F26">
        <w:t> (иными словами, коэффициент перед ней равен нулю). Поэтому мы не можем разрешить первое уравнение системы относительно </w:t>
      </w:r>
      <w:r w:rsidRPr="00813F26">
        <w:rPr>
          <w:i/>
          <w:iCs/>
        </w:rPr>
        <w:t>x</w:t>
      </w:r>
      <w:r w:rsidRPr="00813F26">
        <w:rPr>
          <w:i/>
          <w:iCs/>
          <w:vertAlign w:val="subscript"/>
        </w:rPr>
        <w:t>1</w:t>
      </w:r>
      <w:r w:rsidRPr="00813F26">
        <w:t>, чтобы исключить эту неизвестную переменную из остальных уравнений. Выходом из этой ситуации является перестановка местами уравнений системы. Так как мы рассматриваем системы линейных уравнений, определители основных матриц которых отличны от нуля, то всегда существует уравнение, в котором присутствует нужная нам переменная, и мы это уравнение можем переставить на нужную нам позицию. Для нашего примера достаточно поменять местами первое и второе уравнения системы </w:t>
      </w:r>
      <w:r w:rsidRPr="00813F26">
        <w:rPr>
          <w:noProof/>
          <w:lang w:eastAsia="ru-RU"/>
        </w:rPr>
        <w:drawing>
          <wp:inline distT="0" distB="0" distL="0" distR="0" wp14:anchorId="516B447A" wp14:editId="1B2EEE70">
            <wp:extent cx="3124200" cy="828675"/>
            <wp:effectExtent l="0" t="0" r="0" b="9525"/>
            <wp:docPr id="120" name="Рисунок 12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формула"/>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124200" cy="828675"/>
                    </a:xfrm>
                    <a:prstGeom prst="rect">
                      <a:avLst/>
                    </a:prstGeom>
                    <a:noFill/>
                    <a:ln>
                      <a:noFill/>
                    </a:ln>
                  </pic:spPr>
                </pic:pic>
              </a:graphicData>
            </a:graphic>
          </wp:inline>
        </w:drawing>
      </w:r>
      <w:r w:rsidRPr="00813F26">
        <w:t>, дальше можно разрешить первое уравнение относительно </w:t>
      </w:r>
      <w:r w:rsidRPr="00813F26">
        <w:rPr>
          <w:i/>
          <w:iCs/>
        </w:rPr>
        <w:t>x</w:t>
      </w:r>
      <w:r w:rsidRPr="00813F26">
        <w:rPr>
          <w:i/>
          <w:iCs/>
          <w:vertAlign w:val="subscript"/>
        </w:rPr>
        <w:t>1</w:t>
      </w:r>
      <w:r w:rsidRPr="00813F26">
        <w:t> и исключить ее из остальных уравнений системы (хотя во втором уравнении </w:t>
      </w:r>
      <w:r w:rsidRPr="00813F26">
        <w:rPr>
          <w:i/>
          <w:iCs/>
        </w:rPr>
        <w:t>x</w:t>
      </w:r>
      <w:r w:rsidRPr="00813F26">
        <w:rPr>
          <w:i/>
          <w:iCs/>
          <w:vertAlign w:val="subscript"/>
        </w:rPr>
        <w:t>1</w:t>
      </w:r>
      <w:r w:rsidRPr="00813F26">
        <w:t> уже отсутствует).</w:t>
      </w:r>
    </w:p>
    <w:p w:rsidR="00813F26" w:rsidRPr="00813F26" w:rsidRDefault="00813F26" w:rsidP="00813F26">
      <w:pPr>
        <w:pStyle w:val="1"/>
      </w:pPr>
      <w:r w:rsidRPr="00813F26">
        <w:t>Надеемся, что суть Вы уловили.</w:t>
      </w:r>
    </w:p>
    <w:p w:rsidR="00813F26" w:rsidRPr="00813F26" w:rsidRDefault="00813F26" w:rsidP="00813F26">
      <w:pPr>
        <w:pStyle w:val="1"/>
      </w:pPr>
      <w:r w:rsidRPr="00813F26">
        <w:t>Опишем </w:t>
      </w:r>
      <w:r w:rsidRPr="00AA275B">
        <w:rPr>
          <w:bCs/>
          <w:i/>
        </w:rPr>
        <w:t>алгоритм метода Гаусса.</w:t>
      </w:r>
    </w:p>
    <w:p w:rsidR="00813F26" w:rsidRPr="00813F26" w:rsidRDefault="00813F26" w:rsidP="00813F26">
      <w:pPr>
        <w:pStyle w:val="1"/>
      </w:pPr>
      <w:r w:rsidRPr="00813F26">
        <w:t>Пусть нам требуется решить систему из </w:t>
      </w:r>
      <w:r w:rsidRPr="00813F26">
        <w:rPr>
          <w:i/>
          <w:iCs/>
        </w:rPr>
        <w:t>n</w:t>
      </w:r>
      <w:r w:rsidRPr="00813F26">
        <w:t> линейных алгебраических уравнений с </w:t>
      </w:r>
      <w:proofErr w:type="spellStart"/>
      <w:proofErr w:type="gramStart"/>
      <w:r w:rsidRPr="00813F26">
        <w:rPr>
          <w:i/>
          <w:iCs/>
        </w:rPr>
        <w:t>n</w:t>
      </w:r>
      <w:proofErr w:type="gramEnd"/>
      <w:r w:rsidRPr="00813F26">
        <w:t>неизвестными</w:t>
      </w:r>
      <w:proofErr w:type="spellEnd"/>
      <w:r w:rsidRPr="00813F26">
        <w:t xml:space="preserve"> переменными вида </w:t>
      </w:r>
      <w:r w:rsidRPr="00813F26">
        <w:rPr>
          <w:noProof/>
          <w:lang w:eastAsia="ru-RU"/>
        </w:rPr>
        <w:drawing>
          <wp:inline distT="0" distB="0" distL="0" distR="0" wp14:anchorId="727E0AA9" wp14:editId="686BFCA3">
            <wp:extent cx="2857500" cy="1495425"/>
            <wp:effectExtent l="0" t="0" r="0" b="9525"/>
            <wp:docPr id="119" name="Рисунок 11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формула"/>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57500" cy="1495425"/>
                    </a:xfrm>
                    <a:prstGeom prst="rect">
                      <a:avLst/>
                    </a:prstGeom>
                    <a:noFill/>
                    <a:ln>
                      <a:noFill/>
                    </a:ln>
                  </pic:spPr>
                </pic:pic>
              </a:graphicData>
            </a:graphic>
          </wp:inline>
        </w:drawing>
      </w:r>
      <w:r w:rsidRPr="00813F26">
        <w:t>, и пусть определитель ее основной матрицы отличен от нуля.</w:t>
      </w:r>
    </w:p>
    <w:p w:rsidR="00813F26" w:rsidRPr="00813F26" w:rsidRDefault="00813F26" w:rsidP="00813F26">
      <w:pPr>
        <w:pStyle w:val="1"/>
      </w:pPr>
      <w:r w:rsidRPr="00813F26">
        <w:t>Будем считать, что </w:t>
      </w:r>
      <w:r w:rsidRPr="00813F26">
        <w:rPr>
          <w:noProof/>
          <w:lang w:eastAsia="ru-RU"/>
        </w:rPr>
        <w:drawing>
          <wp:inline distT="0" distB="0" distL="0" distR="0" wp14:anchorId="11C7F42D" wp14:editId="3EEF1899">
            <wp:extent cx="523875" cy="257175"/>
            <wp:effectExtent l="0" t="0" r="9525" b="9525"/>
            <wp:docPr id="118" name="Рисунок 11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формула"/>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3875" cy="257175"/>
                    </a:xfrm>
                    <a:prstGeom prst="rect">
                      <a:avLst/>
                    </a:prstGeom>
                    <a:noFill/>
                    <a:ln>
                      <a:noFill/>
                    </a:ln>
                  </pic:spPr>
                </pic:pic>
              </a:graphicData>
            </a:graphic>
          </wp:inline>
        </w:drawing>
      </w:r>
      <w:r w:rsidRPr="00813F26">
        <w:t>, так как мы всегда можем этого добиться перестановкой местами уравнений системы. Исключим неизвестную переменную </w:t>
      </w:r>
      <w:r w:rsidRPr="00813F26">
        <w:rPr>
          <w:i/>
          <w:iCs/>
        </w:rPr>
        <w:t>x</w:t>
      </w:r>
      <w:r w:rsidRPr="00813F26">
        <w:rPr>
          <w:i/>
          <w:iCs/>
          <w:vertAlign w:val="subscript"/>
        </w:rPr>
        <w:t>1</w:t>
      </w:r>
      <w:r w:rsidRPr="00813F26">
        <w:t> из всех уравнений системы, начиная со второго. Для этого ко второму уравнению системы прибавим первое, умноженное на</w:t>
      </w:r>
      <w:proofErr w:type="gramStart"/>
      <w:r w:rsidRPr="00813F26">
        <w:t> ,</w:t>
      </w:r>
      <w:proofErr w:type="gramEnd"/>
      <w:r w:rsidRPr="00813F26">
        <w:t xml:space="preserve"> к третьему уравнению прибавим первое, умноженное на , и так далее, к </w:t>
      </w:r>
      <w:r w:rsidRPr="00813F26">
        <w:rPr>
          <w:i/>
          <w:iCs/>
        </w:rPr>
        <w:t>n-</w:t>
      </w:r>
      <w:proofErr w:type="spellStart"/>
      <w:r w:rsidRPr="00813F26">
        <w:rPr>
          <w:i/>
          <w:iCs/>
        </w:rPr>
        <w:t>ому</w:t>
      </w:r>
      <w:r w:rsidRPr="00813F26">
        <w:t>уравнению</w:t>
      </w:r>
      <w:proofErr w:type="spellEnd"/>
      <w:r w:rsidRPr="00813F26">
        <w:t xml:space="preserve"> прибавим первое, умноженное на </w:t>
      </w:r>
      <w:r w:rsidRPr="00813F26">
        <w:rPr>
          <w:noProof/>
          <w:lang w:eastAsia="ru-RU"/>
        </w:rPr>
        <w:drawing>
          <wp:inline distT="0" distB="0" distL="0" distR="0" wp14:anchorId="758F6C89" wp14:editId="1A43C480">
            <wp:extent cx="400050" cy="561975"/>
            <wp:effectExtent l="0" t="0" r="0" b="9525"/>
            <wp:docPr id="117" name="Рисунок 11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формула"/>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00050" cy="561975"/>
                    </a:xfrm>
                    <a:prstGeom prst="rect">
                      <a:avLst/>
                    </a:prstGeom>
                    <a:noFill/>
                    <a:ln>
                      <a:noFill/>
                    </a:ln>
                  </pic:spPr>
                </pic:pic>
              </a:graphicData>
            </a:graphic>
          </wp:inline>
        </w:drawing>
      </w:r>
      <w:r w:rsidRPr="00813F26">
        <w:t xml:space="preserve">. Система уравнений после таких преобразований примет </w:t>
      </w:r>
      <w:r w:rsidRPr="00813F26">
        <w:lastRenderedPageBreak/>
        <w:t>вид </w:t>
      </w:r>
      <w:r w:rsidRPr="00813F26">
        <w:rPr>
          <w:noProof/>
          <w:lang w:eastAsia="ru-RU"/>
        </w:rPr>
        <w:drawing>
          <wp:inline distT="0" distB="0" distL="0" distR="0" wp14:anchorId="34D61860" wp14:editId="1471E55B">
            <wp:extent cx="2914650" cy="1562100"/>
            <wp:effectExtent l="0" t="0" r="0" b="0"/>
            <wp:docPr id="116" name="Рисунок 11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формула"/>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914650" cy="1562100"/>
                    </a:xfrm>
                    <a:prstGeom prst="rect">
                      <a:avLst/>
                    </a:prstGeom>
                    <a:noFill/>
                    <a:ln>
                      <a:noFill/>
                    </a:ln>
                  </pic:spPr>
                </pic:pic>
              </a:graphicData>
            </a:graphic>
          </wp:inline>
        </w:drawing>
      </w:r>
      <w:r w:rsidRPr="00813F26">
        <w:t>  где </w:t>
      </w:r>
      <w:r w:rsidRPr="00813F26">
        <w:rPr>
          <w:noProof/>
          <w:lang w:eastAsia="ru-RU"/>
        </w:rPr>
        <w:drawing>
          <wp:inline distT="0" distB="0" distL="0" distR="0" wp14:anchorId="70789CA9" wp14:editId="5E1EFFF8">
            <wp:extent cx="4019550" cy="581025"/>
            <wp:effectExtent l="0" t="0" r="0" b="9525"/>
            <wp:docPr id="115" name="Рисунок 11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формула"/>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019550" cy="581025"/>
                    </a:xfrm>
                    <a:prstGeom prst="rect">
                      <a:avLst/>
                    </a:prstGeom>
                    <a:noFill/>
                    <a:ln>
                      <a:noFill/>
                    </a:ln>
                  </pic:spPr>
                </pic:pic>
              </a:graphicData>
            </a:graphic>
          </wp:inline>
        </w:drawing>
      </w:r>
      <w:r w:rsidRPr="00813F26">
        <w:t>, а </w:t>
      </w:r>
      <w:r w:rsidRPr="00813F26">
        <w:rPr>
          <w:noProof/>
          <w:lang w:eastAsia="ru-RU"/>
        </w:rPr>
        <w:drawing>
          <wp:inline distT="0" distB="0" distL="0" distR="0" wp14:anchorId="664EC19B" wp14:editId="76664274">
            <wp:extent cx="2771775" cy="609600"/>
            <wp:effectExtent l="0" t="0" r="9525" b="0"/>
            <wp:docPr id="114" name="Рисунок 11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descr="формула"/>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71775" cy="609600"/>
                    </a:xfrm>
                    <a:prstGeom prst="rect">
                      <a:avLst/>
                    </a:prstGeom>
                    <a:noFill/>
                    <a:ln>
                      <a:noFill/>
                    </a:ln>
                  </pic:spPr>
                </pic:pic>
              </a:graphicData>
            </a:graphic>
          </wp:inline>
        </w:drawing>
      </w:r>
      <w:r w:rsidRPr="00813F26">
        <w:t>.</w:t>
      </w:r>
    </w:p>
    <w:p w:rsidR="00813F26" w:rsidRPr="00813F26" w:rsidRDefault="00813F26" w:rsidP="00813F26">
      <w:pPr>
        <w:pStyle w:val="1"/>
      </w:pPr>
      <w:r w:rsidRPr="00813F26">
        <w:t>К такому же результату мы бы пришли, если бы выразили </w:t>
      </w:r>
      <w:r w:rsidRPr="00813F26">
        <w:rPr>
          <w:i/>
          <w:iCs/>
        </w:rPr>
        <w:t>x</w:t>
      </w:r>
      <w:r w:rsidRPr="00813F26">
        <w:rPr>
          <w:i/>
          <w:iCs/>
          <w:vertAlign w:val="subscript"/>
        </w:rPr>
        <w:t>1</w:t>
      </w:r>
      <w:r w:rsidRPr="00813F26">
        <w:t> через другие неизвестные переменные в первом уравнении системы и полученное выражение подставили во все остальные уравнения. Таким образом, переменная </w:t>
      </w:r>
      <w:r w:rsidRPr="00813F26">
        <w:rPr>
          <w:i/>
          <w:iCs/>
        </w:rPr>
        <w:t>x</w:t>
      </w:r>
      <w:r w:rsidRPr="00813F26">
        <w:rPr>
          <w:i/>
          <w:iCs/>
          <w:vertAlign w:val="subscript"/>
        </w:rPr>
        <w:t>1</w:t>
      </w:r>
      <w:r w:rsidRPr="00813F26">
        <w:t> исключена из всех уравнений, начиная со второго.</w:t>
      </w:r>
    </w:p>
    <w:p w:rsidR="00813F26" w:rsidRPr="00813F26" w:rsidRDefault="00813F26" w:rsidP="00813F26">
      <w:pPr>
        <w:pStyle w:val="1"/>
      </w:pPr>
      <w:r w:rsidRPr="00813F26">
        <w:t>Далее действуем аналогично, но лишь с частью полученной системы, которая отмечена на рисунке </w:t>
      </w:r>
      <w:r w:rsidRPr="00813F26">
        <w:rPr>
          <w:noProof/>
          <w:lang w:eastAsia="ru-RU"/>
        </w:rPr>
        <w:drawing>
          <wp:inline distT="0" distB="0" distL="0" distR="0" wp14:anchorId="4C10529A" wp14:editId="293DBE88">
            <wp:extent cx="2905125" cy="1581150"/>
            <wp:effectExtent l="0" t="0" r="9525" b="0"/>
            <wp:docPr id="113" name="Рисунок 11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формула"/>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905125" cy="1581150"/>
                    </a:xfrm>
                    <a:prstGeom prst="rect">
                      <a:avLst/>
                    </a:prstGeom>
                    <a:noFill/>
                    <a:ln>
                      <a:noFill/>
                    </a:ln>
                  </pic:spPr>
                </pic:pic>
              </a:graphicData>
            </a:graphic>
          </wp:inline>
        </w:drawing>
      </w:r>
    </w:p>
    <w:p w:rsidR="00813F26" w:rsidRPr="00813F26" w:rsidRDefault="00813F26" w:rsidP="00813F26">
      <w:pPr>
        <w:pStyle w:val="1"/>
      </w:pPr>
      <w:r w:rsidRPr="00813F26">
        <w:t>Будем считать, что </w:t>
      </w:r>
      <w:r w:rsidRPr="00813F26">
        <w:rPr>
          <w:noProof/>
          <w:lang w:eastAsia="ru-RU"/>
        </w:rPr>
        <w:drawing>
          <wp:inline distT="0" distB="0" distL="0" distR="0" wp14:anchorId="40C3200D" wp14:editId="18B178DA">
            <wp:extent cx="552450" cy="352425"/>
            <wp:effectExtent l="0" t="0" r="0" b="0"/>
            <wp:docPr id="112" name="Рисунок 11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формула"/>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52450" cy="352425"/>
                    </a:xfrm>
                    <a:prstGeom prst="rect">
                      <a:avLst/>
                    </a:prstGeom>
                    <a:noFill/>
                    <a:ln>
                      <a:noFill/>
                    </a:ln>
                  </pic:spPr>
                </pic:pic>
              </a:graphicData>
            </a:graphic>
          </wp:inline>
        </w:drawing>
      </w:r>
      <w:r w:rsidRPr="00813F26">
        <w:t> (в противном случае мы переставим местами вторую строку с </w:t>
      </w:r>
      <w:r w:rsidRPr="00813F26">
        <w:rPr>
          <w:i/>
          <w:iCs/>
        </w:rPr>
        <w:t>k-ой</w:t>
      </w:r>
      <w:r w:rsidRPr="00813F26">
        <w:t>, где </w:t>
      </w:r>
      <w:r w:rsidRPr="00813F26">
        <w:rPr>
          <w:noProof/>
          <w:lang w:eastAsia="ru-RU"/>
        </w:rPr>
        <w:drawing>
          <wp:inline distT="0" distB="0" distL="0" distR="0" wp14:anchorId="6B760CC6" wp14:editId="2AD4F002">
            <wp:extent cx="552450" cy="323850"/>
            <wp:effectExtent l="0" t="0" r="0" b="0"/>
            <wp:docPr id="111" name="Рисунок 11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descr="формула"/>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52450" cy="323850"/>
                    </a:xfrm>
                    <a:prstGeom prst="rect">
                      <a:avLst/>
                    </a:prstGeom>
                    <a:noFill/>
                    <a:ln>
                      <a:noFill/>
                    </a:ln>
                  </pic:spPr>
                </pic:pic>
              </a:graphicData>
            </a:graphic>
          </wp:inline>
        </w:drawing>
      </w:r>
      <w:r w:rsidRPr="00813F26">
        <w:t>). Приступаем к исключению неизвестной переменной </w:t>
      </w:r>
      <w:r w:rsidRPr="00813F26">
        <w:rPr>
          <w:i/>
          <w:iCs/>
        </w:rPr>
        <w:t>x</w:t>
      </w:r>
      <w:r w:rsidRPr="00813F26">
        <w:rPr>
          <w:i/>
          <w:iCs/>
          <w:vertAlign w:val="subscript"/>
        </w:rPr>
        <w:t>2</w:t>
      </w:r>
      <w:r w:rsidRPr="00813F26">
        <w:t> из всех уравнений, начиная с третьего.</w:t>
      </w:r>
    </w:p>
    <w:p w:rsidR="00813F26" w:rsidRPr="00813F26" w:rsidRDefault="00813F26" w:rsidP="00813F26">
      <w:pPr>
        <w:pStyle w:val="1"/>
      </w:pPr>
      <w:r w:rsidRPr="00813F26">
        <w:t xml:space="preserve">Для этого к третьему уравнению системы прибавим второе, умноженное </w:t>
      </w:r>
      <w:proofErr w:type="gramStart"/>
      <w:r w:rsidRPr="00813F26">
        <w:t>на</w:t>
      </w:r>
      <w:proofErr w:type="gramEnd"/>
      <w:r w:rsidRPr="00813F26">
        <w:t> </w:t>
      </w:r>
      <w:r w:rsidRPr="00813F26">
        <w:rPr>
          <w:noProof/>
          <w:lang w:eastAsia="ru-RU"/>
        </w:rPr>
        <w:drawing>
          <wp:inline distT="0" distB="0" distL="0" distR="0" wp14:anchorId="46083BBE" wp14:editId="44E8B8A5">
            <wp:extent cx="438150" cy="609600"/>
            <wp:effectExtent l="0" t="0" r="0" b="0"/>
            <wp:docPr id="110" name="Рисунок 11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descr="формула"/>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38150" cy="609600"/>
                    </a:xfrm>
                    <a:prstGeom prst="rect">
                      <a:avLst/>
                    </a:prstGeom>
                    <a:noFill/>
                    <a:ln>
                      <a:noFill/>
                    </a:ln>
                  </pic:spPr>
                </pic:pic>
              </a:graphicData>
            </a:graphic>
          </wp:inline>
        </w:drawing>
      </w:r>
      <w:r w:rsidRPr="00813F26">
        <w:t xml:space="preserve">, </w:t>
      </w:r>
      <w:proofErr w:type="gramStart"/>
      <w:r w:rsidRPr="00813F26">
        <w:t>к</w:t>
      </w:r>
      <w:proofErr w:type="gramEnd"/>
      <w:r w:rsidRPr="00813F26">
        <w:t xml:space="preserve"> четвертому уравнению прибавим второе, умноженное на </w:t>
      </w:r>
      <w:r w:rsidRPr="00813F26">
        <w:rPr>
          <w:noProof/>
          <w:lang w:eastAsia="ru-RU"/>
        </w:rPr>
        <w:drawing>
          <wp:inline distT="0" distB="0" distL="0" distR="0" wp14:anchorId="2F007CDE" wp14:editId="40C30BD8">
            <wp:extent cx="438150" cy="581025"/>
            <wp:effectExtent l="0" t="0" r="0" b="9525"/>
            <wp:docPr id="109" name="Рисунок 10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формула"/>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38150" cy="581025"/>
                    </a:xfrm>
                    <a:prstGeom prst="rect">
                      <a:avLst/>
                    </a:prstGeom>
                    <a:noFill/>
                    <a:ln>
                      <a:noFill/>
                    </a:ln>
                  </pic:spPr>
                </pic:pic>
              </a:graphicData>
            </a:graphic>
          </wp:inline>
        </w:drawing>
      </w:r>
      <w:r w:rsidRPr="00813F26">
        <w:t>, и так далее, к </w:t>
      </w:r>
      <w:r w:rsidRPr="00813F26">
        <w:rPr>
          <w:i/>
          <w:iCs/>
        </w:rPr>
        <w:t>n-</w:t>
      </w:r>
      <w:proofErr w:type="spellStart"/>
      <w:r w:rsidRPr="00813F26">
        <w:rPr>
          <w:i/>
          <w:iCs/>
        </w:rPr>
        <w:t>ому</w:t>
      </w:r>
      <w:r w:rsidRPr="00813F26">
        <w:t>уравнению</w:t>
      </w:r>
      <w:proofErr w:type="spellEnd"/>
      <w:r w:rsidRPr="00813F26">
        <w:t xml:space="preserve"> прибавим второе, умноженное на </w:t>
      </w:r>
      <w:r w:rsidRPr="00813F26">
        <w:rPr>
          <w:noProof/>
          <w:lang w:eastAsia="ru-RU"/>
        </w:rPr>
        <w:drawing>
          <wp:inline distT="0" distB="0" distL="0" distR="0" wp14:anchorId="15AA23FB" wp14:editId="3B3304BD">
            <wp:extent cx="438150" cy="552450"/>
            <wp:effectExtent l="0" t="0" r="0" b="0"/>
            <wp:docPr id="108" name="Рисунок 10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формула"/>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38150" cy="552450"/>
                    </a:xfrm>
                    <a:prstGeom prst="rect">
                      <a:avLst/>
                    </a:prstGeom>
                    <a:noFill/>
                    <a:ln>
                      <a:noFill/>
                    </a:ln>
                  </pic:spPr>
                </pic:pic>
              </a:graphicData>
            </a:graphic>
          </wp:inline>
        </w:drawing>
      </w:r>
      <w:r w:rsidRPr="00813F26">
        <w:t xml:space="preserve">. Система уравнений после таких преобразований примет </w:t>
      </w:r>
      <w:r w:rsidRPr="00813F26">
        <w:lastRenderedPageBreak/>
        <w:t>вид </w:t>
      </w:r>
      <w:r w:rsidRPr="00813F26">
        <w:rPr>
          <w:noProof/>
          <w:lang w:eastAsia="ru-RU"/>
        </w:rPr>
        <w:drawing>
          <wp:inline distT="0" distB="0" distL="0" distR="0" wp14:anchorId="2F49951D" wp14:editId="34EA33D5">
            <wp:extent cx="2943225" cy="1590675"/>
            <wp:effectExtent l="0" t="0" r="9525" b="9525"/>
            <wp:docPr id="107" name="Рисунок 10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формула"/>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943225" cy="1590675"/>
                    </a:xfrm>
                    <a:prstGeom prst="rect">
                      <a:avLst/>
                    </a:prstGeom>
                    <a:noFill/>
                    <a:ln>
                      <a:noFill/>
                    </a:ln>
                  </pic:spPr>
                </pic:pic>
              </a:graphicData>
            </a:graphic>
          </wp:inline>
        </w:drawing>
      </w:r>
      <w:r w:rsidRPr="00813F26">
        <w:t> где </w:t>
      </w:r>
      <w:r w:rsidRPr="00813F26">
        <w:rPr>
          <w:noProof/>
          <w:lang w:eastAsia="ru-RU"/>
        </w:rPr>
        <w:drawing>
          <wp:inline distT="0" distB="0" distL="0" distR="0" wp14:anchorId="17D331FF" wp14:editId="1C31BF48">
            <wp:extent cx="4114800" cy="600075"/>
            <wp:effectExtent l="0" t="0" r="0" b="9525"/>
            <wp:docPr id="106" name="Рисунок 10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формула"/>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114800" cy="600075"/>
                    </a:xfrm>
                    <a:prstGeom prst="rect">
                      <a:avLst/>
                    </a:prstGeom>
                    <a:noFill/>
                    <a:ln>
                      <a:noFill/>
                    </a:ln>
                  </pic:spPr>
                </pic:pic>
              </a:graphicData>
            </a:graphic>
          </wp:inline>
        </w:drawing>
      </w:r>
      <w:r w:rsidRPr="00813F26">
        <w:t>, а </w:t>
      </w:r>
      <w:r w:rsidRPr="00813F26">
        <w:rPr>
          <w:noProof/>
          <w:lang w:eastAsia="ru-RU"/>
        </w:rPr>
        <w:drawing>
          <wp:inline distT="0" distB="0" distL="0" distR="0" wp14:anchorId="3B83F71C" wp14:editId="50ABD1BA">
            <wp:extent cx="2990850" cy="666750"/>
            <wp:effectExtent l="0" t="0" r="0" b="0"/>
            <wp:docPr id="105" name="Рисунок 10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формула"/>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990850" cy="666750"/>
                    </a:xfrm>
                    <a:prstGeom prst="rect">
                      <a:avLst/>
                    </a:prstGeom>
                    <a:noFill/>
                    <a:ln>
                      <a:noFill/>
                    </a:ln>
                  </pic:spPr>
                </pic:pic>
              </a:graphicData>
            </a:graphic>
          </wp:inline>
        </w:drawing>
      </w:r>
      <w:r w:rsidRPr="00813F26">
        <w:t>. Таким образом, переменная </w:t>
      </w:r>
      <w:r w:rsidRPr="00813F26">
        <w:rPr>
          <w:i/>
          <w:iCs/>
        </w:rPr>
        <w:t>x</w:t>
      </w:r>
      <w:r w:rsidRPr="00813F26">
        <w:rPr>
          <w:i/>
          <w:iCs/>
          <w:vertAlign w:val="subscript"/>
        </w:rPr>
        <w:t>2</w:t>
      </w:r>
      <w:r w:rsidRPr="00813F26">
        <w:t> исключена из всех уравнений, начиная с третьего.</w:t>
      </w:r>
    </w:p>
    <w:p w:rsidR="00813F26" w:rsidRPr="00813F26" w:rsidRDefault="00813F26" w:rsidP="00813F26">
      <w:pPr>
        <w:pStyle w:val="1"/>
      </w:pPr>
      <w:r w:rsidRPr="00813F26">
        <w:t>Далее приступаем к исключению неизвестной </w:t>
      </w:r>
      <w:r w:rsidRPr="00813F26">
        <w:rPr>
          <w:i/>
          <w:iCs/>
        </w:rPr>
        <w:t>x</w:t>
      </w:r>
      <w:r w:rsidRPr="00813F26">
        <w:rPr>
          <w:i/>
          <w:iCs/>
          <w:vertAlign w:val="subscript"/>
        </w:rPr>
        <w:t>3</w:t>
      </w:r>
      <w:r w:rsidRPr="00813F26">
        <w:t>, при этом действуем аналогично с отмеченной на рисунке частью системы </w:t>
      </w:r>
      <w:r w:rsidRPr="00813F26">
        <w:rPr>
          <w:noProof/>
          <w:lang w:eastAsia="ru-RU"/>
        </w:rPr>
        <w:drawing>
          <wp:inline distT="0" distB="0" distL="0" distR="0" wp14:anchorId="6A999D44" wp14:editId="22332B99">
            <wp:extent cx="2943225" cy="1600200"/>
            <wp:effectExtent l="0" t="0" r="9525" b="0"/>
            <wp:docPr id="104" name="Рисунок 10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формула"/>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943225" cy="1600200"/>
                    </a:xfrm>
                    <a:prstGeom prst="rect">
                      <a:avLst/>
                    </a:prstGeom>
                    <a:noFill/>
                    <a:ln>
                      <a:noFill/>
                    </a:ln>
                  </pic:spPr>
                </pic:pic>
              </a:graphicData>
            </a:graphic>
          </wp:inline>
        </w:drawing>
      </w:r>
    </w:p>
    <w:p w:rsidR="00813F26" w:rsidRPr="00813F26" w:rsidRDefault="00813F26" w:rsidP="00813F26">
      <w:pPr>
        <w:pStyle w:val="1"/>
      </w:pPr>
      <w:r w:rsidRPr="00813F26">
        <w:t>Так продолжаем прямой ход метода Гаусса пока система не примет вид </w:t>
      </w:r>
      <w:r w:rsidRPr="00813F26">
        <w:rPr>
          <w:noProof/>
          <w:lang w:eastAsia="ru-RU"/>
        </w:rPr>
        <w:drawing>
          <wp:inline distT="0" distB="0" distL="0" distR="0" wp14:anchorId="201C43A8" wp14:editId="775C4AE9">
            <wp:extent cx="3067050" cy="1581150"/>
            <wp:effectExtent l="0" t="0" r="0" b="0"/>
            <wp:docPr id="103" name="Рисунок 10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формула"/>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67050" cy="1581150"/>
                    </a:xfrm>
                    <a:prstGeom prst="rect">
                      <a:avLst/>
                    </a:prstGeom>
                    <a:noFill/>
                    <a:ln>
                      <a:noFill/>
                    </a:ln>
                  </pic:spPr>
                </pic:pic>
              </a:graphicData>
            </a:graphic>
          </wp:inline>
        </w:drawing>
      </w:r>
    </w:p>
    <w:p w:rsidR="00813F26" w:rsidRPr="00813F26" w:rsidRDefault="00813F26" w:rsidP="00813F26">
      <w:pPr>
        <w:pStyle w:val="1"/>
      </w:pPr>
      <w:r w:rsidRPr="00813F26">
        <w:t>С этого момента начинаем обратный ход метода Гаусса: вычисляем </w:t>
      </w:r>
      <w:proofErr w:type="spellStart"/>
      <w:r w:rsidRPr="00813F26">
        <w:rPr>
          <w:i/>
          <w:iCs/>
        </w:rPr>
        <w:t>x</w:t>
      </w:r>
      <w:r w:rsidRPr="00813F26">
        <w:rPr>
          <w:i/>
          <w:iCs/>
          <w:vertAlign w:val="subscript"/>
        </w:rPr>
        <w:t>n</w:t>
      </w:r>
      <w:proofErr w:type="spellEnd"/>
      <w:r w:rsidRPr="00813F26">
        <w:t> из последнего уравнения как </w:t>
      </w:r>
      <w:r w:rsidRPr="00813F26">
        <w:rPr>
          <w:noProof/>
          <w:lang w:eastAsia="ru-RU"/>
        </w:rPr>
        <w:drawing>
          <wp:inline distT="0" distB="0" distL="0" distR="0" wp14:anchorId="2AB2C668" wp14:editId="27723DB4">
            <wp:extent cx="771525" cy="542925"/>
            <wp:effectExtent l="0" t="0" r="9525" b="9525"/>
            <wp:docPr id="102" name="Рисунок 10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формула"/>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771525" cy="542925"/>
                    </a:xfrm>
                    <a:prstGeom prst="rect">
                      <a:avLst/>
                    </a:prstGeom>
                    <a:noFill/>
                    <a:ln>
                      <a:noFill/>
                    </a:ln>
                  </pic:spPr>
                </pic:pic>
              </a:graphicData>
            </a:graphic>
          </wp:inline>
        </w:drawing>
      </w:r>
      <w:r w:rsidRPr="00813F26">
        <w:t>, с помощью полученного значения </w:t>
      </w:r>
      <w:proofErr w:type="spellStart"/>
      <w:r w:rsidRPr="00813F26">
        <w:rPr>
          <w:i/>
          <w:iCs/>
        </w:rPr>
        <w:t>x</w:t>
      </w:r>
      <w:r w:rsidRPr="00813F26">
        <w:rPr>
          <w:i/>
          <w:iCs/>
          <w:vertAlign w:val="subscript"/>
        </w:rPr>
        <w:t>n</w:t>
      </w:r>
      <w:proofErr w:type="spellEnd"/>
      <w:r w:rsidRPr="00813F26">
        <w:t> находим </w:t>
      </w:r>
      <w:r w:rsidRPr="00813F26">
        <w:rPr>
          <w:i/>
          <w:iCs/>
        </w:rPr>
        <w:t>x</w:t>
      </w:r>
      <w:r w:rsidRPr="00813F26">
        <w:rPr>
          <w:i/>
          <w:iCs/>
          <w:vertAlign w:val="subscript"/>
        </w:rPr>
        <w:t>n-1</w:t>
      </w:r>
      <w:r w:rsidRPr="00813F26">
        <w:t> из предпоследнего уравнения, и так далее, находим </w:t>
      </w:r>
      <w:r w:rsidRPr="00813F26">
        <w:rPr>
          <w:i/>
          <w:iCs/>
        </w:rPr>
        <w:t>x</w:t>
      </w:r>
      <w:r w:rsidRPr="00813F26">
        <w:rPr>
          <w:i/>
          <w:iCs/>
          <w:vertAlign w:val="subscript"/>
        </w:rPr>
        <w:t>1</w:t>
      </w:r>
      <w:r w:rsidRPr="00813F26">
        <w:t> из первого уравнения.</w:t>
      </w:r>
    </w:p>
    <w:p w:rsidR="001D73F7" w:rsidRDefault="001D73F7">
      <w:pPr>
        <w:rPr>
          <w:rFonts w:ascii="Times New Roman" w:hAnsi="Times New Roman" w:cs="Times New Roman"/>
          <w:sz w:val="28"/>
          <w:szCs w:val="28"/>
        </w:rPr>
      </w:pPr>
      <w:r>
        <w:br w:type="page"/>
      </w:r>
    </w:p>
    <w:p w:rsidR="00813F26" w:rsidRPr="00AA275B" w:rsidRDefault="00813F26" w:rsidP="00AA275B">
      <w:pPr>
        <w:pStyle w:val="1"/>
        <w:jc w:val="center"/>
        <w:rPr>
          <w:lang w:val="en-US"/>
        </w:rPr>
      </w:pPr>
      <w:r w:rsidRPr="00AA275B">
        <w:lastRenderedPageBreak/>
        <w:t xml:space="preserve">3 </w:t>
      </w:r>
      <w:r w:rsidR="00AA275B" w:rsidRPr="00AA275B">
        <w:t>МЕТОД РЕЛАКСАЦИИ. МЕТОДЫ ГРАДИЕНТА. СОПРЯЖЕННЫЕ ГРАДИЕНТЫ</w:t>
      </w:r>
    </w:p>
    <w:p w:rsidR="00813F26" w:rsidRDefault="00813F26" w:rsidP="00D079EC">
      <w:pPr>
        <w:pStyle w:val="1"/>
      </w:pPr>
    </w:p>
    <w:p w:rsidR="00813F26" w:rsidRPr="00813F26" w:rsidRDefault="00813F26" w:rsidP="00813F26">
      <w:pPr>
        <w:pStyle w:val="1"/>
      </w:pPr>
      <w:r w:rsidRPr="00813F26">
        <w:t>Градиентные методы, базирующиеся только на вычислении градиента </w:t>
      </w:r>
      <w:r w:rsidRPr="00813F26">
        <w:rPr>
          <w:i/>
          <w:iCs/>
        </w:rPr>
        <w:t>R(x), </w:t>
      </w:r>
      <w:r w:rsidRPr="00813F26">
        <w:t xml:space="preserve">являются методами первого порядка, так как на интервале шага они заменяют </w:t>
      </w:r>
      <w:proofErr w:type="gramStart"/>
      <w:r w:rsidRPr="00813F26">
        <w:t>нелинейную</w:t>
      </w:r>
      <w:proofErr w:type="gramEnd"/>
      <w:r w:rsidRPr="00813F26">
        <w:t xml:space="preserve"> </w:t>
      </w:r>
      <w:proofErr w:type="spellStart"/>
      <w:r w:rsidRPr="00813F26">
        <w:t>функцию</w:t>
      </w:r>
      <w:r w:rsidRPr="00813F26">
        <w:rPr>
          <w:i/>
          <w:iCs/>
        </w:rPr>
        <w:t>R</w:t>
      </w:r>
      <w:proofErr w:type="spellEnd"/>
      <w:r w:rsidRPr="00813F26">
        <w:rPr>
          <w:i/>
          <w:iCs/>
        </w:rPr>
        <w:t>(x) </w:t>
      </w:r>
      <w:r w:rsidRPr="00813F26">
        <w:t>линейной.</w:t>
      </w:r>
    </w:p>
    <w:p w:rsidR="00813F26" w:rsidRPr="00813F26" w:rsidRDefault="00813F26" w:rsidP="00813F26">
      <w:pPr>
        <w:pStyle w:val="1"/>
      </w:pPr>
      <w:r w:rsidRPr="00813F26">
        <w:t>Более эффективными могут быть методы второго порядка, которые используют при вычислении не только первые, но и вторые производные от </w:t>
      </w:r>
      <w:r w:rsidRPr="00813F26">
        <w:rPr>
          <w:i/>
          <w:iCs/>
        </w:rPr>
        <w:t>R(x) </w:t>
      </w:r>
      <w:r w:rsidRPr="00813F26">
        <w:t xml:space="preserve">в текущей точке. Однако у этих методов есть свои </w:t>
      </w:r>
      <w:proofErr w:type="spellStart"/>
      <w:r w:rsidRPr="00813F26">
        <w:t>труднорешаемые</w:t>
      </w:r>
      <w:proofErr w:type="spellEnd"/>
      <w:r w:rsidRPr="00813F26">
        <w:t xml:space="preserve"> проблемы – вычисление вторых производных в точке, к тому же вдали от оптимума матрица вторых производных может быть плохо обусловлена.</w:t>
      </w:r>
    </w:p>
    <w:p w:rsidR="00813F26" w:rsidRPr="00813F26" w:rsidRDefault="00813F26" w:rsidP="00813F26">
      <w:pPr>
        <w:pStyle w:val="1"/>
      </w:pPr>
      <w:r w:rsidRPr="00813F26">
        <w:t>Метод сопряженных градиентов является попыткой объединить достоинства методов первого и второго порядка с исключением их недостатков. На начальных этапах (вдали от оптимума) метод ведет себя как метод первого порядка, а в окрестностях оптимума приближается к методам второго порядка.</w:t>
      </w:r>
    </w:p>
    <w:p w:rsidR="00813F26" w:rsidRPr="00813F26" w:rsidRDefault="00813F26" w:rsidP="00813F26">
      <w:pPr>
        <w:pStyle w:val="1"/>
      </w:pPr>
      <w:r w:rsidRPr="00813F26">
        <w:t>Первый шаг аналогичен первому шагу метода наискорейшего спуска, второй и следующий шаги выбираются каждый раз в направлении, образуемом в виде линейной комбинации векторов градиента в данной точке и предшествующего направления.</w:t>
      </w:r>
    </w:p>
    <w:p w:rsidR="00813F26" w:rsidRPr="00813F26" w:rsidRDefault="00813F26" w:rsidP="00813F26">
      <w:pPr>
        <w:pStyle w:val="1"/>
      </w:pPr>
      <w:r w:rsidRPr="00813F26">
        <w:t>Алгоритм метода можно записать следующим образом (в векторной форме):</w:t>
      </w:r>
    </w:p>
    <w:p w:rsidR="00813F26" w:rsidRPr="00813F26" w:rsidRDefault="00813F26" w:rsidP="00813F26">
      <w:pPr>
        <w:pStyle w:val="1"/>
        <w:rPr>
          <w:lang w:val="en-US"/>
        </w:rPr>
      </w:pPr>
      <w:proofErr w:type="gramStart"/>
      <w:r w:rsidRPr="00813F26">
        <w:rPr>
          <w:lang w:val="en-US"/>
        </w:rPr>
        <w:t>x</w:t>
      </w:r>
      <w:r w:rsidRPr="00813F26">
        <w:rPr>
          <w:vertAlign w:val="superscript"/>
          <w:lang w:val="en-US"/>
        </w:rPr>
        <w:t>1</w:t>
      </w:r>
      <w:proofErr w:type="gramEnd"/>
      <w:r w:rsidRPr="00813F26">
        <w:rPr>
          <w:lang w:val="en-US"/>
        </w:rPr>
        <w:t>= x</w:t>
      </w:r>
      <w:r w:rsidRPr="00813F26">
        <w:rPr>
          <w:vertAlign w:val="superscript"/>
          <w:lang w:val="en-US"/>
        </w:rPr>
        <w:t>0</w:t>
      </w:r>
      <w:r w:rsidRPr="00813F26">
        <w:rPr>
          <w:lang w:val="en-US"/>
        </w:rPr>
        <w:t>– h grad R(x</w:t>
      </w:r>
      <w:r w:rsidRPr="00813F26">
        <w:rPr>
          <w:vertAlign w:val="superscript"/>
          <w:lang w:val="en-US"/>
        </w:rPr>
        <w:t>0</w:t>
      </w:r>
      <w:r w:rsidRPr="00813F26">
        <w:rPr>
          <w:lang w:val="en-US"/>
        </w:rPr>
        <w:t>),</w:t>
      </w:r>
    </w:p>
    <w:p w:rsidR="00813F26" w:rsidRPr="00813F26" w:rsidRDefault="00813F26" w:rsidP="00813F26">
      <w:pPr>
        <w:pStyle w:val="1"/>
        <w:rPr>
          <w:lang w:val="en-US"/>
        </w:rPr>
      </w:pPr>
      <w:proofErr w:type="gramStart"/>
      <w:r w:rsidRPr="00813F26">
        <w:rPr>
          <w:lang w:val="en-US"/>
        </w:rPr>
        <w:t>x</w:t>
      </w:r>
      <w:r w:rsidRPr="00813F26">
        <w:rPr>
          <w:vertAlign w:val="superscript"/>
          <w:lang w:val="en-US"/>
        </w:rPr>
        <w:t>i+</w:t>
      </w:r>
      <w:proofErr w:type="gramEnd"/>
      <w:r w:rsidRPr="00813F26">
        <w:rPr>
          <w:vertAlign w:val="superscript"/>
          <w:lang w:val="en-US"/>
        </w:rPr>
        <w:t>1</w:t>
      </w:r>
      <w:r w:rsidRPr="00813F26">
        <w:rPr>
          <w:lang w:val="en-US"/>
        </w:rPr>
        <w:t>= x</w:t>
      </w:r>
      <w:r w:rsidRPr="00813F26">
        <w:rPr>
          <w:vertAlign w:val="superscript"/>
          <w:lang w:val="en-US"/>
        </w:rPr>
        <w:t>i</w:t>
      </w:r>
      <w:r w:rsidRPr="00813F26">
        <w:rPr>
          <w:lang w:val="en-US"/>
        </w:rPr>
        <w:t>– h [grad R(x</w:t>
      </w:r>
      <w:r w:rsidRPr="00813F26">
        <w:rPr>
          <w:vertAlign w:val="superscript"/>
          <w:lang w:val="en-US"/>
        </w:rPr>
        <w:t>i</w:t>
      </w:r>
      <w:r w:rsidRPr="00813F26">
        <w:rPr>
          <w:lang w:val="en-US"/>
        </w:rPr>
        <w:t xml:space="preserve">) + </w:t>
      </w:r>
      <w:r w:rsidRPr="00813F26">
        <w:t>α</w:t>
      </w:r>
      <w:r w:rsidRPr="00813F26">
        <w:rPr>
          <w:lang w:val="en-US"/>
        </w:rPr>
        <w:t xml:space="preserve"> grad R(x</w:t>
      </w:r>
      <w:r w:rsidRPr="00813F26">
        <w:rPr>
          <w:vertAlign w:val="superscript"/>
          <w:lang w:val="en-US"/>
        </w:rPr>
        <w:t>i–1</w:t>
      </w:r>
      <w:r w:rsidRPr="00813F26">
        <w:rPr>
          <w:lang w:val="en-US"/>
        </w:rPr>
        <w:t>)].</w:t>
      </w:r>
    </w:p>
    <w:p w:rsidR="00813F26" w:rsidRPr="00813F26" w:rsidRDefault="00813F26" w:rsidP="00813F26">
      <w:pPr>
        <w:pStyle w:val="1"/>
      </w:pPr>
      <w:r w:rsidRPr="00813F26">
        <w:t>Величина αможет быть приближенно найдена из выражения</w:t>
      </w:r>
    </w:p>
    <w:p w:rsidR="00813F26" w:rsidRPr="00813F26" w:rsidRDefault="00813F26" w:rsidP="00813F26">
      <w:pPr>
        <w:pStyle w:val="1"/>
      </w:pPr>
      <w:r w:rsidRPr="00813F26">
        <w:rPr>
          <w:noProof/>
          <w:lang w:eastAsia="ru-RU"/>
        </w:rPr>
        <w:drawing>
          <wp:inline distT="0" distB="0" distL="0" distR="0" wp14:anchorId="64B5E586" wp14:editId="31333C4B">
            <wp:extent cx="1228725" cy="428625"/>
            <wp:effectExtent l="0" t="0" r="9525" b="9525"/>
            <wp:docPr id="147" name="Рисунок 147" descr="http://www.studfiles.ru/html/2706/1215/html_uwuGFC5ASf.Sim1/htmlconvd-492twR_html_4e1a4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descr="http://www.studfiles.ru/html/2706/1215/html_uwuGFC5ASf.Sim1/htmlconvd-492twR_html_4e1a4150.gif"/>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228725" cy="428625"/>
                    </a:xfrm>
                    <a:prstGeom prst="rect">
                      <a:avLst/>
                    </a:prstGeom>
                    <a:noFill/>
                    <a:ln>
                      <a:noFill/>
                    </a:ln>
                  </pic:spPr>
                </pic:pic>
              </a:graphicData>
            </a:graphic>
          </wp:inline>
        </w:drawing>
      </w:r>
    </w:p>
    <w:p w:rsidR="00813F26" w:rsidRPr="00813F26" w:rsidRDefault="00813F26" w:rsidP="00813F26">
      <w:pPr>
        <w:pStyle w:val="1"/>
      </w:pPr>
      <w:r w:rsidRPr="00813F26">
        <w:t>Алгоритм работает следующим образом. Из начальной точки </w:t>
      </w:r>
      <w:r w:rsidRPr="00813F26">
        <w:rPr>
          <w:i/>
          <w:iCs/>
        </w:rPr>
        <w:t>х</w:t>
      </w:r>
      <w:proofErr w:type="gramStart"/>
      <w:r w:rsidRPr="00813F26">
        <w:rPr>
          <w:vertAlign w:val="superscript"/>
        </w:rPr>
        <w:t>0</w:t>
      </w:r>
      <w:proofErr w:type="gramEnd"/>
      <w:r w:rsidRPr="00813F26">
        <w:rPr>
          <w:i/>
          <w:iCs/>
        </w:rPr>
        <w:t> </w:t>
      </w:r>
      <w:proofErr w:type="spellStart"/>
      <w:r w:rsidRPr="00813F26">
        <w:t>min</w:t>
      </w:r>
      <w:r w:rsidRPr="00813F26">
        <w:rPr>
          <w:i/>
          <w:iCs/>
        </w:rPr>
        <w:t>R</w:t>
      </w:r>
      <w:proofErr w:type="spellEnd"/>
      <w:r w:rsidRPr="00813F26">
        <w:rPr>
          <w:i/>
          <w:iCs/>
        </w:rPr>
        <w:t>(x) </w:t>
      </w:r>
      <w:r w:rsidRPr="00813F26">
        <w:t>в направлении градиента (методом наискорейшего спуска), затем, начиная с найденной точки и далее, направление определяется по второму выражению. Поиск минимума по направлению может осуществляться любым способом: можно использовать метод последовательного сканирования без коррекции шага сканирования при переходе минимума, поэтому точность достижения минимума по направлению зависит от величины шага</w:t>
      </w:r>
      <w:r w:rsidR="008C49C9">
        <w:t xml:space="preserve"> </w:t>
      </w:r>
      <w:r w:rsidRPr="00813F26">
        <w:rPr>
          <w:i/>
          <w:iCs/>
        </w:rPr>
        <w:t>h.</w:t>
      </w:r>
    </w:p>
    <w:p w:rsidR="00813F26" w:rsidRPr="00813F26" w:rsidRDefault="00813F26" w:rsidP="00813F26">
      <w:pPr>
        <w:pStyle w:val="1"/>
      </w:pPr>
      <w:r w:rsidRPr="00813F26">
        <w:t>Для квадратичной функции </w:t>
      </w:r>
      <w:r w:rsidRPr="00813F26">
        <w:rPr>
          <w:i/>
          <w:iCs/>
        </w:rPr>
        <w:t>R(x) </w:t>
      </w:r>
      <w:r w:rsidRPr="00813F26">
        <w:t xml:space="preserve">решение может быть найдено </w:t>
      </w:r>
      <w:proofErr w:type="spellStart"/>
      <w:r w:rsidRPr="00813F26">
        <w:t>за</w:t>
      </w:r>
      <w:r w:rsidRPr="00813F26">
        <w:rPr>
          <w:i/>
          <w:iCs/>
        </w:rPr>
        <w:t>п</w:t>
      </w:r>
      <w:proofErr w:type="spellEnd"/>
      <w:r w:rsidRPr="00813F26">
        <w:rPr>
          <w:i/>
          <w:iCs/>
        </w:rPr>
        <w:t> </w:t>
      </w:r>
      <w:r w:rsidRPr="00813F26">
        <w:t>шаго</w:t>
      </w:r>
      <w:proofErr w:type="gramStart"/>
      <w:r w:rsidRPr="00813F26">
        <w:t>в</w:t>
      </w:r>
      <w:r w:rsidRPr="00813F26">
        <w:rPr>
          <w:i/>
          <w:iCs/>
        </w:rPr>
        <w:t>(</w:t>
      </w:r>
      <w:proofErr w:type="gramEnd"/>
      <w:r w:rsidRPr="00813F26">
        <w:rPr>
          <w:i/>
          <w:iCs/>
        </w:rPr>
        <w:t>п </w:t>
      </w:r>
      <w:r w:rsidRPr="00813F26">
        <w:t>– размерность задачи). Для других функций поиск будет медленнее, а в ряде случаев может вообще не достигнуть оптимума вследствие сильного влияния вычислительных ошибок.</w:t>
      </w:r>
    </w:p>
    <w:p w:rsidR="00813F26" w:rsidRPr="00813F26" w:rsidRDefault="00813F26" w:rsidP="00813F26">
      <w:pPr>
        <w:pStyle w:val="1"/>
      </w:pPr>
      <w:r w:rsidRPr="00813F26">
        <w:t>Одна из возможных траекторий поиска минимума двумерной функции методом сопряженных градиентов приведена на рис. 1.</w:t>
      </w:r>
    </w:p>
    <w:p w:rsidR="00813F26" w:rsidRPr="00813F26" w:rsidRDefault="00813F26" w:rsidP="00813F26">
      <w:pPr>
        <w:pStyle w:val="1"/>
      </w:pPr>
      <w:r w:rsidRPr="00813F26">
        <w:t>Алгоритм метода сопряжённых градиентов для поиска минимума.</w:t>
      </w:r>
    </w:p>
    <w:p w:rsidR="00813F26" w:rsidRPr="00813F26" w:rsidRDefault="00813F26" w:rsidP="00813F26">
      <w:pPr>
        <w:pStyle w:val="1"/>
      </w:pPr>
      <w:r w:rsidRPr="00813F26">
        <w:rPr>
          <w:u w:val="single"/>
        </w:rPr>
        <w:t>Начальный этап.</w:t>
      </w:r>
      <w:r w:rsidR="008C49C9">
        <w:rPr>
          <w:u w:val="single"/>
        </w:rPr>
        <w:t xml:space="preserve"> </w:t>
      </w:r>
      <w:r w:rsidRPr="00813F26">
        <w:t>Выполнение градиентного метода.</w:t>
      </w:r>
    </w:p>
    <w:p w:rsidR="00813F26" w:rsidRPr="00813F26" w:rsidRDefault="00813F26" w:rsidP="00813F26">
      <w:pPr>
        <w:pStyle w:val="1"/>
      </w:pPr>
      <w:r w:rsidRPr="00813F26">
        <w:t>Задаём начальное приближение </w:t>
      </w:r>
      <w:r w:rsidRPr="00813F26">
        <w:rPr>
          <w:i/>
          <w:iCs/>
        </w:rPr>
        <w:t>x</w:t>
      </w:r>
      <w:r w:rsidRPr="00813F26">
        <w:rPr>
          <w:vertAlign w:val="subscript"/>
        </w:rPr>
        <w:t>1</w:t>
      </w:r>
      <w:r w:rsidRPr="00813F26">
        <w:rPr>
          <w:vertAlign w:val="superscript"/>
        </w:rPr>
        <w:t>0</w:t>
      </w:r>
      <w:r w:rsidRPr="00813F26">
        <w:t>,</w:t>
      </w:r>
      <w:r w:rsidRPr="00813F26">
        <w:rPr>
          <w:i/>
          <w:iCs/>
        </w:rPr>
        <w:t> х</w:t>
      </w:r>
      <w:r w:rsidRPr="00813F26">
        <w:rPr>
          <w:vertAlign w:val="subscript"/>
        </w:rPr>
        <w:t>2</w:t>
      </w:r>
      <w:r w:rsidRPr="00813F26">
        <w:rPr>
          <w:vertAlign w:val="superscript"/>
        </w:rPr>
        <w:t>0</w:t>
      </w:r>
      <w:r w:rsidRPr="00813F26">
        <w:t>. Определяем значение критерия </w:t>
      </w:r>
      <w:r w:rsidRPr="00813F26">
        <w:rPr>
          <w:i/>
          <w:iCs/>
        </w:rPr>
        <w:t>R</w:t>
      </w:r>
      <w:r w:rsidRPr="00813F26">
        <w:t>(</w:t>
      </w:r>
      <w:r w:rsidRPr="00813F26">
        <w:rPr>
          <w:i/>
          <w:iCs/>
        </w:rPr>
        <w:t>x</w:t>
      </w:r>
      <w:r w:rsidRPr="00813F26">
        <w:rPr>
          <w:vertAlign w:val="subscript"/>
        </w:rPr>
        <w:t>1</w:t>
      </w:r>
      <w:r w:rsidRPr="00813F26">
        <w:rPr>
          <w:vertAlign w:val="superscript"/>
        </w:rPr>
        <w:t>0</w:t>
      </w:r>
      <w:r w:rsidRPr="00813F26">
        <w:t>,</w:t>
      </w:r>
      <w:r w:rsidRPr="00813F26">
        <w:rPr>
          <w:i/>
          <w:iCs/>
        </w:rPr>
        <w:t> х</w:t>
      </w:r>
      <w:r w:rsidRPr="00813F26">
        <w:rPr>
          <w:vertAlign w:val="subscript"/>
        </w:rPr>
        <w:t>2</w:t>
      </w:r>
      <w:r w:rsidRPr="00813F26">
        <w:rPr>
          <w:vertAlign w:val="superscript"/>
        </w:rPr>
        <w:t>0</w:t>
      </w:r>
      <w:r w:rsidRPr="00813F26">
        <w:t>).Положить</w:t>
      </w:r>
      <w:r w:rsidR="008C49C9">
        <w:t xml:space="preserve"> </w:t>
      </w:r>
      <w:r w:rsidRPr="00813F26">
        <w:t>k = 0 и перейти к шагу 1 начального этапа.</w:t>
      </w:r>
    </w:p>
    <w:p w:rsidR="00813F26" w:rsidRPr="00813F26" w:rsidRDefault="00813F26" w:rsidP="00813F26">
      <w:pPr>
        <w:pStyle w:val="1"/>
      </w:pPr>
      <w:r w:rsidRPr="00813F26">
        <w:rPr>
          <w:u w:val="single"/>
        </w:rPr>
        <w:lastRenderedPageBreak/>
        <w:t>Шаг 1.</w:t>
      </w:r>
      <w:r w:rsidRPr="00813F26">
        <w:t>Вычислить</w:t>
      </w:r>
      <w:proofErr w:type="gramStart"/>
      <w:r w:rsidRPr="00813F26">
        <w:t>R</w:t>
      </w:r>
      <w:proofErr w:type="gramEnd"/>
      <w:r w:rsidRPr="00813F26">
        <w:t>(x</w:t>
      </w:r>
      <w:r w:rsidRPr="00813F26">
        <w:rPr>
          <w:vertAlign w:val="subscript"/>
        </w:rPr>
        <w:t>1</w:t>
      </w:r>
      <w:r w:rsidRPr="00813F26">
        <w:rPr>
          <w:vertAlign w:val="superscript"/>
        </w:rPr>
        <w:t>k</w:t>
      </w:r>
      <w:r w:rsidRPr="00813F26">
        <w:t>+ g, x</w:t>
      </w:r>
      <w:r w:rsidRPr="00813F26">
        <w:rPr>
          <w:vertAlign w:val="subscript"/>
        </w:rPr>
        <w:t>2</w:t>
      </w:r>
      <w:r w:rsidRPr="00813F26">
        <w:rPr>
          <w:vertAlign w:val="superscript"/>
        </w:rPr>
        <w:t>k</w:t>
      </w:r>
      <w:r w:rsidRPr="00813F26">
        <w:t>), R(x</w:t>
      </w:r>
      <w:r w:rsidRPr="00813F26">
        <w:rPr>
          <w:vertAlign w:val="subscript"/>
        </w:rPr>
        <w:t>1</w:t>
      </w:r>
      <w:r w:rsidRPr="00813F26">
        <w:rPr>
          <w:vertAlign w:val="superscript"/>
        </w:rPr>
        <w:t>k</w:t>
      </w:r>
      <w:r w:rsidRPr="00813F26">
        <w:t>– g, x</w:t>
      </w:r>
      <w:r w:rsidRPr="00813F26">
        <w:rPr>
          <w:vertAlign w:val="subscript"/>
        </w:rPr>
        <w:t>2</w:t>
      </w:r>
      <w:r w:rsidRPr="00813F26">
        <w:rPr>
          <w:vertAlign w:val="superscript"/>
        </w:rPr>
        <w:t>k</w:t>
      </w:r>
      <w:r w:rsidRPr="00813F26">
        <w:t>),R(x</w:t>
      </w:r>
      <w:r w:rsidRPr="00813F26">
        <w:rPr>
          <w:vertAlign w:val="subscript"/>
        </w:rPr>
        <w:t>1</w:t>
      </w:r>
      <w:r w:rsidRPr="00813F26">
        <w:rPr>
          <w:vertAlign w:val="superscript"/>
        </w:rPr>
        <w:t>k</w:t>
      </w:r>
      <w:r w:rsidRPr="00813F26">
        <w:t>, x</w:t>
      </w:r>
      <w:r w:rsidRPr="00813F26">
        <w:rPr>
          <w:vertAlign w:val="subscript"/>
        </w:rPr>
        <w:t>2</w:t>
      </w:r>
      <w:r w:rsidRPr="00813F26">
        <w:rPr>
          <w:vertAlign w:val="superscript"/>
        </w:rPr>
        <w:t>k</w:t>
      </w:r>
      <w:r w:rsidRPr="00813F26">
        <w:t>+ g), R(x</w:t>
      </w:r>
      <w:r w:rsidRPr="00813F26">
        <w:rPr>
          <w:vertAlign w:val="subscript"/>
        </w:rPr>
        <w:t>1</w:t>
      </w:r>
      <w:r w:rsidRPr="00813F26">
        <w:rPr>
          <w:vertAlign w:val="superscript"/>
        </w:rPr>
        <w:t>k</w:t>
      </w:r>
      <w:r w:rsidRPr="00813F26">
        <w:t>, x</w:t>
      </w:r>
      <w:r w:rsidRPr="00813F26">
        <w:rPr>
          <w:vertAlign w:val="subscript"/>
        </w:rPr>
        <w:t>2</w:t>
      </w:r>
      <w:r w:rsidRPr="00813F26">
        <w:rPr>
          <w:vertAlign w:val="superscript"/>
        </w:rPr>
        <w:t>k</w:t>
      </w:r>
      <w:r w:rsidRPr="00813F26">
        <w:t>). В соответствии с алгоритмом с центральной или парной пробы вычислить значение частных производных и</w:t>
      </w:r>
      <w:proofErr w:type="gramStart"/>
      <w:r w:rsidRPr="00813F26">
        <w:t xml:space="preserve"> .</w:t>
      </w:r>
      <w:proofErr w:type="gramEnd"/>
      <w:r w:rsidRPr="00813F26">
        <w:t xml:space="preserve"> Вычислить значение модуля градиента .</w:t>
      </w:r>
    </w:p>
    <w:p w:rsidR="00813F26" w:rsidRPr="00813F26" w:rsidRDefault="00813F26" w:rsidP="00813F26">
      <w:pPr>
        <w:pStyle w:val="1"/>
      </w:pPr>
      <w:r w:rsidRPr="00813F26">
        <w:rPr>
          <w:u w:val="single"/>
        </w:rPr>
        <w:t>Шаг 2.</w:t>
      </w:r>
      <w:r w:rsidRPr="00813F26">
        <w:t>Если модуль градиента</w:t>
      </w:r>
      <w:proofErr w:type="gramStart"/>
      <w:r w:rsidRPr="00813F26">
        <w:t xml:space="preserve"> ,</w:t>
      </w:r>
      <w:proofErr w:type="gramEnd"/>
      <w:r w:rsidRPr="00813F26">
        <w:t xml:space="preserve"> то расчёт остановить, а точкой оптимума считать точку (x</w:t>
      </w:r>
      <w:r w:rsidRPr="00813F26">
        <w:rPr>
          <w:vertAlign w:val="subscript"/>
        </w:rPr>
        <w:t>1</w:t>
      </w:r>
      <w:r w:rsidRPr="00813F26">
        <w:rPr>
          <w:vertAlign w:val="superscript"/>
        </w:rPr>
        <w:t>k</w:t>
      </w:r>
      <w:r w:rsidRPr="00813F26">
        <w:t>,x</w:t>
      </w:r>
      <w:r w:rsidRPr="00813F26">
        <w:rPr>
          <w:vertAlign w:val="subscript"/>
        </w:rPr>
        <w:t>2</w:t>
      </w:r>
      <w:r w:rsidRPr="00813F26">
        <w:rPr>
          <w:vertAlign w:val="superscript"/>
        </w:rPr>
        <w:t>k</w:t>
      </w:r>
      <w:r w:rsidRPr="00813F26">
        <w:t>). В противном случае перейти к шагу 3.</w:t>
      </w:r>
    </w:p>
    <w:p w:rsidR="00813F26" w:rsidRPr="00813F26" w:rsidRDefault="00813F26" w:rsidP="00813F26">
      <w:pPr>
        <w:pStyle w:val="1"/>
      </w:pPr>
      <w:r w:rsidRPr="00813F26">
        <w:rPr>
          <w:u w:val="single"/>
        </w:rPr>
        <w:t>Шаг 3.</w:t>
      </w:r>
      <w:r w:rsidRPr="00813F26">
        <w:t> Выполнить рабочий шаг, рассчитав по формуле</w:t>
      </w:r>
    </w:p>
    <w:p w:rsidR="00813F26" w:rsidRPr="00813F26" w:rsidRDefault="00813F26" w:rsidP="00813F26">
      <w:pPr>
        <w:pStyle w:val="1"/>
        <w:rPr>
          <w:lang w:val="en-US"/>
        </w:rPr>
      </w:pPr>
      <w:r w:rsidRPr="00813F26">
        <w:rPr>
          <w:lang w:val="en-US"/>
        </w:rPr>
        <w:t xml:space="preserve">Xk+1 = </w:t>
      </w:r>
      <w:proofErr w:type="spellStart"/>
      <w:r w:rsidRPr="00813F26">
        <w:rPr>
          <w:lang w:val="en-US"/>
        </w:rPr>
        <w:t>xk</w:t>
      </w:r>
      <w:proofErr w:type="spellEnd"/>
      <w:r w:rsidRPr="00813F26">
        <w:rPr>
          <w:lang w:val="en-US"/>
        </w:rPr>
        <w:t xml:space="preserve"> – h grad </w:t>
      </w:r>
      <w:proofErr w:type="gramStart"/>
      <w:r w:rsidRPr="00813F26">
        <w:rPr>
          <w:lang w:val="en-US"/>
        </w:rPr>
        <w:t>r(</w:t>
      </w:r>
      <w:proofErr w:type="spellStart"/>
      <w:proofErr w:type="gramEnd"/>
      <w:r w:rsidRPr="00813F26">
        <w:rPr>
          <w:lang w:val="en-US"/>
        </w:rPr>
        <w:t>xk</w:t>
      </w:r>
      <w:proofErr w:type="spellEnd"/>
      <w:r w:rsidRPr="00813F26">
        <w:rPr>
          <w:lang w:val="en-US"/>
        </w:rPr>
        <w:t>)).</w:t>
      </w:r>
    </w:p>
    <w:p w:rsidR="00813F26" w:rsidRPr="00813F26" w:rsidRDefault="00813F26" w:rsidP="00813F26">
      <w:pPr>
        <w:pStyle w:val="1"/>
      </w:pPr>
      <w:r w:rsidRPr="00813F26">
        <w:rPr>
          <w:u w:val="single"/>
        </w:rPr>
        <w:t>Шаг 4.</w:t>
      </w:r>
      <w:r w:rsidRPr="00813F26">
        <w:t> Определить значение критерия </w:t>
      </w:r>
      <w:r w:rsidRPr="00813F26">
        <w:rPr>
          <w:i/>
          <w:iCs/>
        </w:rPr>
        <w:t>R</w:t>
      </w:r>
      <w:r w:rsidRPr="00813F26">
        <w:t>(</w:t>
      </w:r>
      <w:r w:rsidRPr="00813F26">
        <w:rPr>
          <w:i/>
          <w:iCs/>
        </w:rPr>
        <w:t>x</w:t>
      </w:r>
      <w:r w:rsidRPr="00813F26">
        <w:rPr>
          <w:vertAlign w:val="subscript"/>
        </w:rPr>
        <w:t>1</w:t>
      </w:r>
      <w:r w:rsidRPr="00813F26">
        <w:rPr>
          <w:vertAlign w:val="superscript"/>
        </w:rPr>
        <w:t>k+1</w:t>
      </w:r>
      <w:r w:rsidRPr="00813F26">
        <w:t>,</w:t>
      </w:r>
      <w:r w:rsidRPr="00813F26">
        <w:rPr>
          <w:i/>
          <w:iCs/>
        </w:rPr>
        <w:t> х</w:t>
      </w:r>
      <w:r w:rsidRPr="00813F26">
        <w:rPr>
          <w:vertAlign w:val="subscript"/>
        </w:rPr>
        <w:t>2</w:t>
      </w:r>
      <w:r w:rsidRPr="00813F26">
        <w:rPr>
          <w:vertAlign w:val="superscript"/>
        </w:rPr>
        <w:t>k+1</w:t>
      </w:r>
      <w:r w:rsidRPr="00813F26">
        <w:t>).</w:t>
      </w:r>
      <w:proofErr w:type="spellStart"/>
      <w:r w:rsidRPr="00813F26">
        <w:t>Если</w:t>
      </w:r>
      <w:r w:rsidRPr="00813F26">
        <w:rPr>
          <w:i/>
          <w:iCs/>
        </w:rPr>
        <w:t>R</w:t>
      </w:r>
      <w:proofErr w:type="spellEnd"/>
      <w:r w:rsidRPr="00813F26">
        <w:t>(</w:t>
      </w:r>
      <w:r w:rsidRPr="00813F26">
        <w:rPr>
          <w:i/>
          <w:iCs/>
        </w:rPr>
        <w:t>x</w:t>
      </w:r>
      <w:r w:rsidRPr="00813F26">
        <w:rPr>
          <w:vertAlign w:val="subscript"/>
        </w:rPr>
        <w:t>1</w:t>
      </w:r>
      <w:r w:rsidRPr="00813F26">
        <w:rPr>
          <w:vertAlign w:val="superscript"/>
        </w:rPr>
        <w:t>k+1</w:t>
      </w:r>
      <w:r w:rsidRPr="00813F26">
        <w:t>,</w:t>
      </w:r>
      <w:r w:rsidRPr="00813F26">
        <w:rPr>
          <w:i/>
          <w:iCs/>
        </w:rPr>
        <w:t> х</w:t>
      </w:r>
      <w:r w:rsidRPr="00813F26">
        <w:rPr>
          <w:vertAlign w:val="subscript"/>
        </w:rPr>
        <w:t>2</w:t>
      </w:r>
      <w:r w:rsidRPr="00813F26">
        <w:rPr>
          <w:vertAlign w:val="superscript"/>
        </w:rPr>
        <w:t>k+1</w:t>
      </w:r>
      <w:r w:rsidRPr="00813F26">
        <w:t>) &lt; </w:t>
      </w:r>
      <w:r w:rsidRPr="00813F26">
        <w:rPr>
          <w:i/>
          <w:iCs/>
        </w:rPr>
        <w:t>R</w:t>
      </w:r>
      <w:r w:rsidRPr="00813F26">
        <w:t>(</w:t>
      </w:r>
      <w:r w:rsidRPr="00813F26">
        <w:rPr>
          <w:i/>
          <w:iCs/>
        </w:rPr>
        <w:t>x</w:t>
      </w:r>
      <w:r w:rsidRPr="00813F26">
        <w:rPr>
          <w:vertAlign w:val="subscript"/>
        </w:rPr>
        <w:t>1</w:t>
      </w:r>
      <w:r w:rsidRPr="00813F26">
        <w:rPr>
          <w:vertAlign w:val="superscript"/>
        </w:rPr>
        <w:t>k</w:t>
      </w:r>
      <w:r w:rsidRPr="00813F26">
        <w:t>,</w:t>
      </w:r>
      <w:r w:rsidRPr="00813F26">
        <w:rPr>
          <w:i/>
          <w:iCs/>
        </w:rPr>
        <w:t> х</w:t>
      </w:r>
      <w:r w:rsidRPr="00813F26">
        <w:rPr>
          <w:vertAlign w:val="subscript"/>
        </w:rPr>
        <w:t>2</w:t>
      </w:r>
      <w:r w:rsidRPr="00813F26">
        <w:rPr>
          <w:vertAlign w:val="superscript"/>
        </w:rPr>
        <w:t>k</w:t>
      </w:r>
      <w:r w:rsidRPr="00813F26">
        <w:t xml:space="preserve">), то </w:t>
      </w:r>
      <w:proofErr w:type="spellStart"/>
      <w:r w:rsidRPr="00813F26">
        <w:t>положить</w:t>
      </w:r>
      <w:proofErr w:type="gramStart"/>
      <w:r w:rsidRPr="00813F26">
        <w:t>k</w:t>
      </w:r>
      <w:proofErr w:type="spellEnd"/>
      <w:proofErr w:type="gramEnd"/>
      <w:r w:rsidRPr="00813F26">
        <w:t xml:space="preserve"> = k+1 и перейти к шагу 3. Если </w:t>
      </w:r>
      <w:r w:rsidRPr="00813F26">
        <w:rPr>
          <w:i/>
          <w:iCs/>
        </w:rPr>
        <w:t>R</w:t>
      </w:r>
      <w:r w:rsidRPr="00813F26">
        <w:t>(</w:t>
      </w:r>
      <w:r w:rsidRPr="00813F26">
        <w:rPr>
          <w:i/>
          <w:iCs/>
        </w:rPr>
        <w:t>x</w:t>
      </w:r>
      <w:r w:rsidRPr="00813F26">
        <w:rPr>
          <w:vertAlign w:val="subscript"/>
        </w:rPr>
        <w:t>1</w:t>
      </w:r>
      <w:r w:rsidRPr="00813F26">
        <w:rPr>
          <w:vertAlign w:val="superscript"/>
        </w:rPr>
        <w:t>k+1</w:t>
      </w:r>
      <w:r w:rsidRPr="00813F26">
        <w:t>,</w:t>
      </w:r>
      <w:r w:rsidRPr="00813F26">
        <w:rPr>
          <w:i/>
          <w:iCs/>
        </w:rPr>
        <w:t> х</w:t>
      </w:r>
      <w:r w:rsidRPr="00813F26">
        <w:rPr>
          <w:vertAlign w:val="subscript"/>
        </w:rPr>
        <w:t>2</w:t>
      </w:r>
      <w:r w:rsidRPr="00813F26">
        <w:rPr>
          <w:vertAlign w:val="superscript"/>
        </w:rPr>
        <w:t>k+1</w:t>
      </w:r>
      <w:r w:rsidRPr="00813F26">
        <w:t>) ≥ </w:t>
      </w:r>
      <w:r w:rsidRPr="00813F26">
        <w:rPr>
          <w:i/>
          <w:iCs/>
        </w:rPr>
        <w:t>R</w:t>
      </w:r>
      <w:r w:rsidRPr="00813F26">
        <w:t>(</w:t>
      </w:r>
      <w:r w:rsidRPr="00813F26">
        <w:rPr>
          <w:i/>
          <w:iCs/>
        </w:rPr>
        <w:t>x</w:t>
      </w:r>
      <w:r w:rsidRPr="00813F26">
        <w:rPr>
          <w:vertAlign w:val="subscript"/>
        </w:rPr>
        <w:t>1</w:t>
      </w:r>
      <w:r w:rsidRPr="00813F26">
        <w:rPr>
          <w:vertAlign w:val="superscript"/>
        </w:rPr>
        <w:t>k</w:t>
      </w:r>
      <w:r w:rsidRPr="00813F26">
        <w:t>,</w:t>
      </w:r>
      <w:r w:rsidRPr="00813F26">
        <w:rPr>
          <w:i/>
          <w:iCs/>
        </w:rPr>
        <w:t> х</w:t>
      </w:r>
      <w:r w:rsidRPr="00813F26">
        <w:rPr>
          <w:vertAlign w:val="subscript"/>
        </w:rPr>
        <w:t>2</w:t>
      </w:r>
      <w:r w:rsidRPr="00813F26">
        <w:rPr>
          <w:vertAlign w:val="superscript"/>
        </w:rPr>
        <w:t>k</w:t>
      </w:r>
      <w:r w:rsidRPr="00813F26">
        <w:t>), то перейти к основному этапу.</w:t>
      </w:r>
    </w:p>
    <w:p w:rsidR="00813F26" w:rsidRPr="00813F26" w:rsidRDefault="00813F26" w:rsidP="00813F26">
      <w:pPr>
        <w:pStyle w:val="1"/>
      </w:pPr>
      <w:r w:rsidRPr="00813F26">
        <w:rPr>
          <w:u w:val="single"/>
        </w:rPr>
        <w:t>Основной этап.</w:t>
      </w:r>
    </w:p>
    <w:p w:rsidR="00813F26" w:rsidRPr="00813F26" w:rsidRDefault="00813F26" w:rsidP="00813F26">
      <w:pPr>
        <w:pStyle w:val="1"/>
      </w:pPr>
      <w:r w:rsidRPr="00813F26">
        <w:rPr>
          <w:u w:val="single"/>
        </w:rPr>
        <w:t>Шаг 1.</w:t>
      </w:r>
      <w:r w:rsidRPr="00813F26">
        <w:t>Вычислить</w:t>
      </w:r>
      <w:proofErr w:type="gramStart"/>
      <w:r w:rsidRPr="00813F26">
        <w:t>R</w:t>
      </w:r>
      <w:proofErr w:type="gramEnd"/>
      <w:r w:rsidRPr="00813F26">
        <w:t>(x</w:t>
      </w:r>
      <w:r w:rsidRPr="00813F26">
        <w:rPr>
          <w:vertAlign w:val="subscript"/>
        </w:rPr>
        <w:t>1</w:t>
      </w:r>
      <w:r w:rsidRPr="00813F26">
        <w:rPr>
          <w:vertAlign w:val="superscript"/>
        </w:rPr>
        <w:t>k</w:t>
      </w:r>
      <w:r w:rsidRPr="00813F26">
        <w:t>+ g, x</w:t>
      </w:r>
      <w:r w:rsidRPr="00813F26">
        <w:rPr>
          <w:vertAlign w:val="subscript"/>
        </w:rPr>
        <w:t>2</w:t>
      </w:r>
      <w:r w:rsidRPr="00813F26">
        <w:rPr>
          <w:vertAlign w:val="superscript"/>
        </w:rPr>
        <w:t>k</w:t>
      </w:r>
      <w:r w:rsidRPr="00813F26">
        <w:t>), R(x</w:t>
      </w:r>
      <w:r w:rsidRPr="00813F26">
        <w:rPr>
          <w:vertAlign w:val="subscript"/>
        </w:rPr>
        <w:t>1</w:t>
      </w:r>
      <w:r w:rsidRPr="00813F26">
        <w:rPr>
          <w:vertAlign w:val="superscript"/>
        </w:rPr>
        <w:t>k</w:t>
      </w:r>
      <w:r w:rsidRPr="00813F26">
        <w:t>– g, x</w:t>
      </w:r>
      <w:r w:rsidRPr="00813F26">
        <w:rPr>
          <w:vertAlign w:val="subscript"/>
        </w:rPr>
        <w:t>2</w:t>
      </w:r>
      <w:r w:rsidRPr="00813F26">
        <w:rPr>
          <w:vertAlign w:val="superscript"/>
        </w:rPr>
        <w:t>k</w:t>
      </w:r>
      <w:r w:rsidRPr="00813F26">
        <w:t>),R(x</w:t>
      </w:r>
      <w:r w:rsidRPr="00813F26">
        <w:rPr>
          <w:vertAlign w:val="subscript"/>
        </w:rPr>
        <w:t>1</w:t>
      </w:r>
      <w:r w:rsidRPr="00813F26">
        <w:rPr>
          <w:vertAlign w:val="superscript"/>
        </w:rPr>
        <w:t>k</w:t>
      </w:r>
      <w:r w:rsidRPr="00813F26">
        <w:t>, x</w:t>
      </w:r>
      <w:r w:rsidRPr="00813F26">
        <w:rPr>
          <w:vertAlign w:val="subscript"/>
        </w:rPr>
        <w:t>2</w:t>
      </w:r>
      <w:r w:rsidRPr="00813F26">
        <w:rPr>
          <w:vertAlign w:val="superscript"/>
        </w:rPr>
        <w:t>k</w:t>
      </w:r>
      <w:r w:rsidRPr="00813F26">
        <w:t>+ g), R(x</w:t>
      </w:r>
      <w:r w:rsidRPr="00813F26">
        <w:rPr>
          <w:vertAlign w:val="subscript"/>
        </w:rPr>
        <w:t>1</w:t>
      </w:r>
      <w:r w:rsidRPr="00813F26">
        <w:rPr>
          <w:vertAlign w:val="superscript"/>
        </w:rPr>
        <w:t>k</w:t>
      </w:r>
      <w:r w:rsidRPr="00813F26">
        <w:t>, x</w:t>
      </w:r>
      <w:r w:rsidRPr="00813F26">
        <w:rPr>
          <w:vertAlign w:val="subscript"/>
        </w:rPr>
        <w:t>2</w:t>
      </w:r>
      <w:r w:rsidRPr="00813F26">
        <w:rPr>
          <w:vertAlign w:val="superscript"/>
        </w:rPr>
        <w:t>k</w:t>
      </w:r>
      <w:r w:rsidRPr="00813F26">
        <w:t>). В соответствии с алгоритмом с центральной или парной пробы вычислить значение частных производных и</w:t>
      </w:r>
      <w:proofErr w:type="gramStart"/>
      <w:r w:rsidRPr="00813F26">
        <w:t xml:space="preserve"> .</w:t>
      </w:r>
      <w:proofErr w:type="gramEnd"/>
      <w:r w:rsidRPr="00813F26">
        <w:t xml:space="preserve"> Вычислить значение модуля градиента .</w:t>
      </w:r>
    </w:p>
    <w:p w:rsidR="00813F26" w:rsidRPr="00813F26" w:rsidRDefault="00813F26" w:rsidP="00813F26">
      <w:pPr>
        <w:pStyle w:val="1"/>
      </w:pPr>
      <w:r w:rsidRPr="00813F26">
        <w:rPr>
          <w:u w:val="single"/>
        </w:rPr>
        <w:t>Шаг 2.</w:t>
      </w:r>
      <w:r w:rsidRPr="00813F26">
        <w:t>Если модуль градиента</w:t>
      </w:r>
      <w:proofErr w:type="gramStart"/>
      <w:r w:rsidRPr="00813F26">
        <w:t xml:space="preserve"> ,</w:t>
      </w:r>
      <w:proofErr w:type="gramEnd"/>
      <w:r w:rsidRPr="00813F26">
        <w:t xml:space="preserve"> то расчёт остановить, а точкой оптимума считать точку (x</w:t>
      </w:r>
      <w:r w:rsidRPr="00813F26">
        <w:rPr>
          <w:vertAlign w:val="subscript"/>
        </w:rPr>
        <w:t>1</w:t>
      </w:r>
      <w:r w:rsidRPr="00813F26">
        <w:rPr>
          <w:vertAlign w:val="superscript"/>
        </w:rPr>
        <w:t>k</w:t>
      </w:r>
      <w:r w:rsidRPr="00813F26">
        <w:t>,x</w:t>
      </w:r>
      <w:r w:rsidRPr="00813F26">
        <w:rPr>
          <w:vertAlign w:val="subscript"/>
        </w:rPr>
        <w:t>2</w:t>
      </w:r>
      <w:r w:rsidRPr="00813F26">
        <w:rPr>
          <w:vertAlign w:val="superscript"/>
        </w:rPr>
        <w:t>k</w:t>
      </w:r>
      <w:r w:rsidRPr="00813F26">
        <w:t>). В противном случае перейти к шагу 3.</w:t>
      </w:r>
    </w:p>
    <w:p w:rsidR="00813F26" w:rsidRPr="00813F26" w:rsidRDefault="00813F26" w:rsidP="00813F26">
      <w:pPr>
        <w:pStyle w:val="1"/>
      </w:pPr>
      <w:r w:rsidRPr="00813F26">
        <w:rPr>
          <w:u w:val="single"/>
        </w:rPr>
        <w:t>Шаг 3.</w:t>
      </w:r>
      <w:r w:rsidRPr="00813F26">
        <w:t>Вычислить коэффициент α в соответствии с формулой:</w:t>
      </w:r>
    </w:p>
    <w:p w:rsidR="00813F26" w:rsidRDefault="00813F26" w:rsidP="00813F26">
      <w:pPr>
        <w:pStyle w:val="1"/>
        <w:rPr>
          <w:lang w:val="en-US"/>
        </w:rPr>
      </w:pPr>
      <w:r w:rsidRPr="00813F26">
        <w:rPr>
          <w:noProof/>
          <w:lang w:eastAsia="ru-RU"/>
        </w:rPr>
        <w:drawing>
          <wp:inline distT="0" distB="0" distL="0" distR="0" wp14:anchorId="159CD154" wp14:editId="3C175351">
            <wp:extent cx="1247775" cy="428625"/>
            <wp:effectExtent l="0" t="0" r="9525" b="9525"/>
            <wp:docPr id="146" name="Рисунок 146" descr="http://www.studfiles.ru/html/2706/1215/html_uwuGFC5ASf.Sim1/htmlconvd-492twR_html_7965dc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http://www.studfiles.ru/html/2706/1215/html_uwuGFC5ASf.Sim1/htmlconvd-492twR_html_7965dc4.gif"/>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247775" cy="428625"/>
                    </a:xfrm>
                    <a:prstGeom prst="rect">
                      <a:avLst/>
                    </a:prstGeom>
                    <a:noFill/>
                    <a:ln>
                      <a:noFill/>
                    </a:ln>
                  </pic:spPr>
                </pic:pic>
              </a:graphicData>
            </a:graphic>
          </wp:inline>
        </w:drawing>
      </w:r>
    </w:p>
    <w:p w:rsidR="001D73F7" w:rsidRPr="001D73F7" w:rsidRDefault="001D73F7" w:rsidP="00813F26">
      <w:pPr>
        <w:pStyle w:val="1"/>
        <w:rPr>
          <w:lang w:val="en-US"/>
        </w:rPr>
      </w:pPr>
    </w:p>
    <w:p w:rsidR="008C49C9" w:rsidRPr="001D73F7" w:rsidRDefault="001D73F7" w:rsidP="008C49C9">
      <w:pPr>
        <w:pStyle w:val="1"/>
        <w:rPr>
          <w:b/>
          <w:lang w:val="en-US"/>
        </w:rPr>
      </w:pPr>
      <w:r w:rsidRPr="001D73F7">
        <w:rPr>
          <w:b/>
          <w:lang w:val="en-US"/>
        </w:rPr>
        <w:t xml:space="preserve">3.1 </w:t>
      </w:r>
      <w:r w:rsidR="008C49C9" w:rsidRPr="001D73F7">
        <w:rPr>
          <w:b/>
        </w:rPr>
        <w:t>Метод сканирования</w:t>
      </w:r>
    </w:p>
    <w:p w:rsidR="001D73F7" w:rsidRPr="001D73F7" w:rsidRDefault="001D73F7" w:rsidP="008C49C9">
      <w:pPr>
        <w:pStyle w:val="1"/>
        <w:rPr>
          <w:lang w:val="en-US"/>
        </w:rPr>
      </w:pPr>
    </w:p>
    <w:p w:rsidR="008C49C9" w:rsidRPr="008C49C9" w:rsidRDefault="008C49C9" w:rsidP="008C49C9">
      <w:pPr>
        <w:pStyle w:val="1"/>
      </w:pPr>
      <w:r w:rsidRPr="008C49C9">
        <w:t xml:space="preserve">Метод заключается в последовательном переборе всех </w:t>
      </w:r>
      <w:proofErr w:type="gramStart"/>
      <w:r w:rsidRPr="008C49C9">
        <w:t>значений</w:t>
      </w:r>
      <w:proofErr w:type="gramEnd"/>
      <w:r w:rsidRPr="008C49C9">
        <w:t> </w:t>
      </w:r>
      <w:r w:rsidRPr="008C49C9">
        <w:rPr>
          <w:i/>
          <w:iCs/>
        </w:rPr>
        <w:t>а ≤ х ≤ </w:t>
      </w:r>
      <w:proofErr w:type="spellStart"/>
      <w:r w:rsidRPr="008C49C9">
        <w:rPr>
          <w:i/>
          <w:iCs/>
        </w:rPr>
        <w:t>b</w:t>
      </w:r>
      <w:r w:rsidRPr="008C49C9">
        <w:t>с</w:t>
      </w:r>
      <w:proofErr w:type="spellEnd"/>
      <w:r w:rsidRPr="008C49C9">
        <w:t xml:space="preserve"> </w:t>
      </w:r>
      <w:proofErr w:type="spellStart"/>
      <w:r w:rsidRPr="008C49C9">
        <w:t>шагом</w:t>
      </w:r>
      <w:r w:rsidRPr="008C49C9">
        <w:rPr>
          <w:i/>
          <w:iCs/>
        </w:rPr>
        <w:t>ε</w:t>
      </w:r>
      <w:proofErr w:type="spellEnd"/>
      <w:r w:rsidRPr="008C49C9">
        <w:t xml:space="preserve">(погрешность решения) с вычислением критерия </w:t>
      </w:r>
      <w:proofErr w:type="spellStart"/>
      <w:r w:rsidRPr="008C49C9">
        <w:t>оптимальности</w:t>
      </w:r>
      <w:r w:rsidRPr="008C49C9">
        <w:rPr>
          <w:i/>
          <w:iCs/>
        </w:rPr>
        <w:t>R</w:t>
      </w:r>
      <w:proofErr w:type="spellEnd"/>
      <w:r w:rsidRPr="008C49C9">
        <w:rPr>
          <w:i/>
          <w:iCs/>
        </w:rPr>
        <w:t> </w:t>
      </w:r>
      <w:r w:rsidRPr="008C49C9">
        <w:t xml:space="preserve">в каждой точке. Путем выбора наибольшего из всех вычисленных </w:t>
      </w:r>
      <w:proofErr w:type="spellStart"/>
      <w:r w:rsidRPr="008C49C9">
        <w:t>значений</w:t>
      </w:r>
      <w:proofErr w:type="gramStart"/>
      <w:r w:rsidRPr="008C49C9">
        <w:rPr>
          <w:i/>
          <w:iCs/>
        </w:rPr>
        <w:t>R</w:t>
      </w:r>
      <w:proofErr w:type="spellEnd"/>
      <w:proofErr w:type="gramEnd"/>
      <w:r w:rsidRPr="008C49C9">
        <w:rPr>
          <w:i/>
          <w:iCs/>
        </w:rPr>
        <w:t> </w:t>
      </w:r>
      <w:r w:rsidRPr="008C49C9">
        <w:t xml:space="preserve">и находится решение </w:t>
      </w:r>
      <w:proofErr w:type="spellStart"/>
      <w:r w:rsidRPr="008C49C9">
        <w:t>задачи</w:t>
      </w:r>
      <w:r w:rsidRPr="008C49C9">
        <w:rPr>
          <w:i/>
          <w:iCs/>
        </w:rPr>
        <w:t>х</w:t>
      </w:r>
      <w:proofErr w:type="spellEnd"/>
      <w:r w:rsidRPr="008C49C9">
        <w:rPr>
          <w:i/>
          <w:iCs/>
        </w:rPr>
        <w:t>*.</w:t>
      </w:r>
    </w:p>
    <w:p w:rsidR="008C49C9" w:rsidRDefault="008C49C9" w:rsidP="008C49C9">
      <w:pPr>
        <w:pStyle w:val="1"/>
        <w:rPr>
          <w:lang w:val="en-US"/>
        </w:rPr>
      </w:pPr>
      <w:r w:rsidRPr="008C49C9">
        <w:t>Достоинство метода в том, что можно найти глобальный максимум критерия, если </w:t>
      </w:r>
      <w:r w:rsidRPr="008C49C9">
        <w:rPr>
          <w:i/>
          <w:iCs/>
        </w:rPr>
        <w:t>R</w:t>
      </w:r>
      <w:r w:rsidRPr="008C49C9">
        <w:t>(</w:t>
      </w:r>
      <w:r w:rsidRPr="008C49C9">
        <w:rPr>
          <w:i/>
          <w:iCs/>
        </w:rPr>
        <w:t>x</w:t>
      </w:r>
      <w:r w:rsidRPr="008C49C9">
        <w:t xml:space="preserve">) – многоэкстремальная функция. К недостаткам данного метода относится значительное число повторных </w:t>
      </w:r>
      <w:proofErr w:type="spellStart"/>
      <w:r w:rsidRPr="008C49C9">
        <w:t>вычислений</w:t>
      </w:r>
      <w:r w:rsidRPr="008C49C9">
        <w:rPr>
          <w:i/>
          <w:iCs/>
        </w:rPr>
        <w:t>R</w:t>
      </w:r>
      <w:proofErr w:type="spellEnd"/>
      <w:r w:rsidRPr="008C49C9">
        <w:t>(</w:t>
      </w:r>
      <w:r w:rsidRPr="008C49C9">
        <w:rPr>
          <w:i/>
          <w:iCs/>
        </w:rPr>
        <w:t>x</w:t>
      </w:r>
      <w:r w:rsidRPr="008C49C9">
        <w:t xml:space="preserve">), что в случае </w:t>
      </w:r>
      <w:proofErr w:type="gramStart"/>
      <w:r w:rsidRPr="008C49C9">
        <w:t>сложной</w:t>
      </w:r>
      <w:proofErr w:type="gramEnd"/>
      <w:r w:rsidRPr="008C49C9">
        <w:t xml:space="preserve"> </w:t>
      </w:r>
      <w:proofErr w:type="spellStart"/>
      <w:r w:rsidRPr="008C49C9">
        <w:t>функции</w:t>
      </w:r>
      <w:r w:rsidRPr="008C49C9">
        <w:rPr>
          <w:i/>
          <w:iCs/>
        </w:rPr>
        <w:t>R</w:t>
      </w:r>
      <w:proofErr w:type="spellEnd"/>
      <w:r w:rsidRPr="008C49C9">
        <w:rPr>
          <w:i/>
          <w:iCs/>
        </w:rPr>
        <w:t>(x) </w:t>
      </w:r>
      <w:r w:rsidRPr="008C49C9">
        <w:t>требует существенных затрат времени.</w:t>
      </w:r>
    </w:p>
    <w:p w:rsidR="001D73F7" w:rsidRPr="001D73F7" w:rsidRDefault="001D73F7" w:rsidP="008C49C9">
      <w:pPr>
        <w:pStyle w:val="1"/>
        <w:rPr>
          <w:lang w:val="en-US"/>
        </w:rPr>
      </w:pPr>
    </w:p>
    <w:p w:rsidR="008C49C9" w:rsidRPr="001D73F7" w:rsidRDefault="001D73F7" w:rsidP="008C49C9">
      <w:pPr>
        <w:pStyle w:val="1"/>
        <w:rPr>
          <w:b/>
          <w:lang w:val="en-US"/>
        </w:rPr>
      </w:pPr>
      <w:r w:rsidRPr="001D73F7">
        <w:rPr>
          <w:b/>
          <w:lang w:val="en-US"/>
        </w:rPr>
        <w:t>3.2</w:t>
      </w:r>
      <w:r w:rsidR="008C49C9" w:rsidRPr="001D73F7">
        <w:rPr>
          <w:b/>
        </w:rPr>
        <w:t xml:space="preserve"> Метод поразрядного поиска</w:t>
      </w:r>
    </w:p>
    <w:p w:rsidR="001D73F7" w:rsidRPr="001D73F7" w:rsidRDefault="001D73F7" w:rsidP="008C49C9">
      <w:pPr>
        <w:pStyle w:val="1"/>
        <w:rPr>
          <w:lang w:val="en-US"/>
        </w:rPr>
      </w:pPr>
    </w:p>
    <w:p w:rsidR="008C49C9" w:rsidRPr="008C49C9" w:rsidRDefault="008C49C9" w:rsidP="008C49C9">
      <w:pPr>
        <w:pStyle w:val="1"/>
      </w:pPr>
      <w:r w:rsidRPr="008C49C9">
        <w:t>Данные метод является модификацией метода сканирования и представляет собой последовательное уточнение решения, или сканирование с переменным шагом (рис. 1).</w:t>
      </w:r>
    </w:p>
    <w:p w:rsidR="008C49C9" w:rsidRPr="008C49C9" w:rsidRDefault="008C49C9" w:rsidP="008C49C9">
      <w:pPr>
        <w:pStyle w:val="1"/>
      </w:pPr>
      <w:r w:rsidRPr="008C49C9">
        <w:rPr>
          <w:noProof/>
          <w:lang w:eastAsia="ru-RU"/>
        </w:rPr>
        <w:lastRenderedPageBreak/>
        <w:drawing>
          <wp:inline distT="0" distB="0" distL="0" distR="0" wp14:anchorId="65E40F0F" wp14:editId="79229AF9">
            <wp:extent cx="3200400" cy="1952625"/>
            <wp:effectExtent l="0" t="0" r="0" b="9525"/>
            <wp:docPr id="148" name="Рисунок 148" descr="http://www.studfiles.ru/html/2706/1215/html_uwuGFC5ASf.Sim1/htmlconvd-492twR_html_m1bd12c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descr="http://www.studfiles.ru/html/2706/1215/html_uwuGFC5ASf.Sim1/htmlconvd-492twR_html_m1bd12c88.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200400" cy="1952625"/>
                    </a:xfrm>
                    <a:prstGeom prst="rect">
                      <a:avLst/>
                    </a:prstGeom>
                    <a:noFill/>
                    <a:ln>
                      <a:noFill/>
                    </a:ln>
                  </pic:spPr>
                </pic:pic>
              </a:graphicData>
            </a:graphic>
          </wp:inline>
        </w:drawing>
      </w:r>
    </w:p>
    <w:p w:rsidR="008C49C9" w:rsidRPr="008C49C9" w:rsidRDefault="008C49C9" w:rsidP="008C49C9">
      <w:pPr>
        <w:pStyle w:val="1"/>
      </w:pPr>
      <w:r w:rsidRPr="001D73F7">
        <w:rPr>
          <w:bCs/>
        </w:rPr>
        <w:t>Рис. 1</w:t>
      </w:r>
      <w:r w:rsidRPr="008C49C9">
        <w:rPr>
          <w:b/>
          <w:bCs/>
        </w:rPr>
        <w:t>. </w:t>
      </w:r>
      <w:r w:rsidRPr="008C49C9">
        <w:t>Иллюстрация модифицированного метода сканирования: 1 – интервал, включающий в себя искомый максимум функции после первого этапа сканирования (исходный участок разбит на 5 участков); 2 – то же, после второго этапа</w:t>
      </w:r>
    </w:p>
    <w:p w:rsidR="008C49C9" w:rsidRPr="008C49C9" w:rsidRDefault="008C49C9" w:rsidP="008C49C9">
      <w:pPr>
        <w:pStyle w:val="1"/>
      </w:pPr>
      <w:r w:rsidRPr="008C49C9">
        <w:t>На первом этапе сканирование осуществляют с крупным шагом, затем отрезок, внутри которого получено наибольшее значение </w:t>
      </w:r>
      <w:r w:rsidRPr="008C49C9">
        <w:rPr>
          <w:i/>
          <w:iCs/>
        </w:rPr>
        <w:t>R</w:t>
      </w:r>
      <w:r w:rsidRPr="008C49C9">
        <w:t>(</w:t>
      </w:r>
      <w:r w:rsidRPr="008C49C9">
        <w:rPr>
          <w:i/>
          <w:iCs/>
        </w:rPr>
        <w:t>x</w:t>
      </w:r>
      <w:r w:rsidRPr="008C49C9">
        <w:t>)</w:t>
      </w:r>
      <w:r w:rsidRPr="008C49C9">
        <w:rPr>
          <w:i/>
          <w:iCs/>
        </w:rPr>
        <w:t>, </w:t>
      </w:r>
      <w:r w:rsidRPr="008C49C9">
        <w:t xml:space="preserve">разбивается на более мелкие отрезки (обычно в 4 раза меньшие), ищется новый отрезок, внутри которого находится уточненное значение максимума. </w:t>
      </w:r>
      <w:proofErr w:type="gramStart"/>
      <w:r w:rsidRPr="008C49C9">
        <w:t xml:space="preserve">Он (новый отрезок) опять делится на более мелкие и т.д., до тех пор, пока величина отрезка, содержащего максимальное </w:t>
      </w:r>
      <w:proofErr w:type="spellStart"/>
      <w:r w:rsidRPr="008C49C9">
        <w:t>значение</w:t>
      </w:r>
      <w:r w:rsidRPr="008C49C9">
        <w:rPr>
          <w:i/>
          <w:iCs/>
        </w:rPr>
        <w:t>R</w:t>
      </w:r>
      <w:proofErr w:type="spellEnd"/>
      <w:r w:rsidRPr="008C49C9">
        <w:t>(</w:t>
      </w:r>
      <w:r w:rsidRPr="008C49C9">
        <w:rPr>
          <w:i/>
          <w:iCs/>
        </w:rPr>
        <w:t>x</w:t>
      </w:r>
      <w:r w:rsidRPr="008C49C9">
        <w:t>),</w:t>
      </w:r>
      <w:r w:rsidRPr="008C49C9">
        <w:rPr>
          <w:i/>
          <w:iCs/>
        </w:rPr>
        <w:t> </w:t>
      </w:r>
      <w:r w:rsidRPr="008C49C9">
        <w:t>не будет меньше заданной погрешности.</w:t>
      </w:r>
      <w:proofErr w:type="gramEnd"/>
      <w:r w:rsidRPr="008C49C9">
        <w:t xml:space="preserve"> Главный недостаток этого варианта метода – возможность пропуска "острого" глобального </w:t>
      </w:r>
      <w:proofErr w:type="spellStart"/>
      <w:r w:rsidRPr="008C49C9">
        <w:t>максимума</w:t>
      </w:r>
      <w:proofErr w:type="gramStart"/>
      <w:r w:rsidRPr="008C49C9">
        <w:rPr>
          <w:i/>
          <w:iCs/>
        </w:rPr>
        <w:t>R</w:t>
      </w:r>
      <w:proofErr w:type="spellEnd"/>
      <w:proofErr w:type="gramEnd"/>
      <w:r w:rsidRPr="008C49C9">
        <w:t>(</w:t>
      </w:r>
      <w:r w:rsidRPr="008C49C9">
        <w:rPr>
          <w:i/>
          <w:iCs/>
        </w:rPr>
        <w:t>x</w:t>
      </w:r>
      <w:r w:rsidRPr="008C49C9">
        <w:t>)</w:t>
      </w:r>
      <w:r w:rsidRPr="008C49C9">
        <w:rPr>
          <w:i/>
          <w:iCs/>
        </w:rPr>
        <w:t>.</w:t>
      </w:r>
    </w:p>
    <w:p w:rsidR="008C49C9" w:rsidRPr="008C49C9" w:rsidRDefault="008C49C9" w:rsidP="008C49C9">
      <w:pPr>
        <w:pStyle w:val="1"/>
      </w:pPr>
      <w:r w:rsidRPr="008C49C9">
        <w:t>Алгоритм метода поразрядного поиска для минимизации функции.</w:t>
      </w:r>
    </w:p>
    <w:p w:rsidR="008C49C9" w:rsidRPr="008C49C9" w:rsidRDefault="008C49C9" w:rsidP="008C49C9">
      <w:pPr>
        <w:pStyle w:val="1"/>
      </w:pPr>
      <w:r w:rsidRPr="008C49C9">
        <w:rPr>
          <w:u w:val="single"/>
        </w:rPr>
        <w:t>Шаг 1.</w:t>
      </w:r>
      <w:r w:rsidRPr="008C49C9">
        <w:t xml:space="preserve">Выбрать начальный </w:t>
      </w:r>
      <w:proofErr w:type="spellStart"/>
      <w:r w:rsidRPr="008C49C9">
        <w:t>шаг</w:t>
      </w:r>
      <w:proofErr w:type="gramStart"/>
      <w:r w:rsidRPr="008C49C9">
        <w:t>h</w:t>
      </w:r>
      <w:proofErr w:type="spellEnd"/>
      <w:proofErr w:type="gramEnd"/>
      <w:r w:rsidRPr="008C49C9">
        <w:t>= (</w:t>
      </w:r>
      <w:r w:rsidRPr="008C49C9">
        <w:rPr>
          <w:i/>
          <w:iCs/>
        </w:rPr>
        <w:t>b– a</w:t>
      </w:r>
      <w:r w:rsidRPr="008C49C9">
        <w:t>)/4. Положить</w:t>
      </w:r>
      <w:r w:rsidRPr="008C49C9">
        <w:rPr>
          <w:i/>
          <w:iCs/>
        </w:rPr>
        <w:t>x</w:t>
      </w:r>
      <w:r w:rsidRPr="008C49C9">
        <w:rPr>
          <w:vertAlign w:val="subscript"/>
        </w:rPr>
        <w:t>0</w:t>
      </w:r>
      <w:r w:rsidRPr="008C49C9">
        <w:t>=</w:t>
      </w:r>
      <w:r w:rsidRPr="008C49C9">
        <w:rPr>
          <w:i/>
          <w:iCs/>
        </w:rPr>
        <w:t>a</w:t>
      </w:r>
      <w:r w:rsidRPr="008C49C9">
        <w:t xml:space="preserve">. </w:t>
      </w:r>
      <w:proofErr w:type="spellStart"/>
      <w:r w:rsidRPr="008C49C9">
        <w:t>Вычислить</w:t>
      </w:r>
      <w:proofErr w:type="gramStart"/>
      <w:r w:rsidRPr="008C49C9">
        <w:rPr>
          <w:i/>
          <w:iCs/>
        </w:rPr>
        <w:t>R</w:t>
      </w:r>
      <w:proofErr w:type="spellEnd"/>
      <w:proofErr w:type="gramEnd"/>
      <w:r w:rsidRPr="008C49C9">
        <w:t>(</w:t>
      </w:r>
      <w:r w:rsidRPr="008C49C9">
        <w:rPr>
          <w:i/>
          <w:iCs/>
        </w:rPr>
        <w:t>x</w:t>
      </w:r>
      <w:r w:rsidRPr="008C49C9">
        <w:rPr>
          <w:vertAlign w:val="subscript"/>
        </w:rPr>
        <w:t>0</w:t>
      </w:r>
      <w:r w:rsidRPr="008C49C9">
        <w:t>).</w:t>
      </w:r>
    </w:p>
    <w:p w:rsidR="008C49C9" w:rsidRPr="008C49C9" w:rsidRDefault="008C49C9" w:rsidP="008C49C9">
      <w:pPr>
        <w:pStyle w:val="1"/>
      </w:pPr>
      <w:r w:rsidRPr="008C49C9">
        <w:rPr>
          <w:u w:val="single"/>
        </w:rPr>
        <w:t>Шаг 2.</w:t>
      </w:r>
      <w:r w:rsidRPr="008C49C9">
        <w:t>Положить</w:t>
      </w:r>
      <w:r w:rsidRPr="008C49C9">
        <w:rPr>
          <w:i/>
          <w:iCs/>
        </w:rPr>
        <w:t>x</w:t>
      </w:r>
      <w:r w:rsidRPr="008C49C9">
        <w:rPr>
          <w:vertAlign w:val="subscript"/>
        </w:rPr>
        <w:t>1</w:t>
      </w:r>
      <w:r w:rsidRPr="008C49C9">
        <w:t>=</w:t>
      </w:r>
      <w:r w:rsidRPr="008C49C9">
        <w:rPr>
          <w:i/>
          <w:iCs/>
        </w:rPr>
        <w:t>x</w:t>
      </w:r>
      <w:r w:rsidRPr="008C49C9">
        <w:rPr>
          <w:vertAlign w:val="subscript"/>
        </w:rPr>
        <w:t>0</w:t>
      </w:r>
      <w:r w:rsidRPr="008C49C9">
        <w:t xml:space="preserve">+h. </w:t>
      </w:r>
      <w:proofErr w:type="spellStart"/>
      <w:r w:rsidRPr="008C49C9">
        <w:t>Вычислить</w:t>
      </w:r>
      <w:proofErr w:type="gramStart"/>
      <w:r w:rsidRPr="008C49C9">
        <w:rPr>
          <w:i/>
          <w:iCs/>
        </w:rPr>
        <w:t>R</w:t>
      </w:r>
      <w:proofErr w:type="spellEnd"/>
      <w:proofErr w:type="gramEnd"/>
      <w:r w:rsidRPr="008C49C9">
        <w:t>(</w:t>
      </w:r>
      <w:r w:rsidRPr="008C49C9">
        <w:rPr>
          <w:i/>
          <w:iCs/>
        </w:rPr>
        <w:t>x</w:t>
      </w:r>
      <w:r w:rsidRPr="008C49C9">
        <w:rPr>
          <w:vertAlign w:val="subscript"/>
        </w:rPr>
        <w:t>1</w:t>
      </w:r>
      <w:r w:rsidRPr="008C49C9">
        <w:t>).</w:t>
      </w:r>
    </w:p>
    <w:p w:rsidR="008C49C9" w:rsidRPr="008C49C9" w:rsidRDefault="008C49C9" w:rsidP="008C49C9">
      <w:pPr>
        <w:pStyle w:val="1"/>
      </w:pPr>
      <w:r w:rsidRPr="008C49C9">
        <w:rPr>
          <w:u w:val="single"/>
        </w:rPr>
        <w:t>Шаг 3.</w:t>
      </w:r>
      <w:r w:rsidRPr="008C49C9">
        <w:t>Сравнить</w:t>
      </w:r>
      <w:proofErr w:type="gramStart"/>
      <w:r w:rsidRPr="008C49C9">
        <w:rPr>
          <w:i/>
          <w:iCs/>
        </w:rPr>
        <w:t>R</w:t>
      </w:r>
      <w:proofErr w:type="gramEnd"/>
      <w:r w:rsidRPr="008C49C9">
        <w:t>(</w:t>
      </w:r>
      <w:r w:rsidRPr="008C49C9">
        <w:rPr>
          <w:i/>
          <w:iCs/>
        </w:rPr>
        <w:t>x</w:t>
      </w:r>
      <w:r w:rsidRPr="008C49C9">
        <w:rPr>
          <w:vertAlign w:val="subscript"/>
        </w:rPr>
        <w:t>0</w:t>
      </w:r>
      <w:r w:rsidRPr="008C49C9">
        <w:t xml:space="preserve">) </w:t>
      </w:r>
      <w:proofErr w:type="spellStart"/>
      <w:r w:rsidRPr="008C49C9">
        <w:t>и</w:t>
      </w:r>
      <w:r w:rsidRPr="008C49C9">
        <w:rPr>
          <w:i/>
          <w:iCs/>
        </w:rPr>
        <w:t>R</w:t>
      </w:r>
      <w:proofErr w:type="spellEnd"/>
      <w:r w:rsidRPr="008C49C9">
        <w:t>(</w:t>
      </w:r>
      <w:r w:rsidRPr="008C49C9">
        <w:rPr>
          <w:i/>
          <w:iCs/>
        </w:rPr>
        <w:t>x</w:t>
      </w:r>
      <w:r w:rsidRPr="008C49C9">
        <w:rPr>
          <w:vertAlign w:val="subscript"/>
        </w:rPr>
        <w:t>1</w:t>
      </w:r>
      <w:r w:rsidRPr="008C49C9">
        <w:t xml:space="preserve">). </w:t>
      </w:r>
      <w:proofErr w:type="spellStart"/>
      <w:r w:rsidRPr="008C49C9">
        <w:t>Если</w:t>
      </w:r>
      <w:proofErr w:type="gramStart"/>
      <w:r w:rsidRPr="008C49C9">
        <w:rPr>
          <w:i/>
          <w:iCs/>
        </w:rPr>
        <w:t>R</w:t>
      </w:r>
      <w:proofErr w:type="spellEnd"/>
      <w:proofErr w:type="gramEnd"/>
      <w:r w:rsidRPr="008C49C9">
        <w:t>(</w:t>
      </w:r>
      <w:r w:rsidRPr="008C49C9">
        <w:rPr>
          <w:i/>
          <w:iCs/>
        </w:rPr>
        <w:t>x</w:t>
      </w:r>
      <w:r w:rsidRPr="008C49C9">
        <w:rPr>
          <w:vertAlign w:val="subscript"/>
        </w:rPr>
        <w:t>0</w:t>
      </w:r>
      <w:r w:rsidRPr="008C49C9">
        <w:t>) &gt;</w:t>
      </w:r>
      <w:r w:rsidRPr="008C49C9">
        <w:rPr>
          <w:i/>
          <w:iCs/>
        </w:rPr>
        <w:t>R</w:t>
      </w:r>
      <w:r w:rsidRPr="008C49C9">
        <w:t>(</w:t>
      </w:r>
      <w:r w:rsidRPr="008C49C9">
        <w:rPr>
          <w:i/>
          <w:iCs/>
        </w:rPr>
        <w:t>x</w:t>
      </w:r>
      <w:r w:rsidRPr="008C49C9">
        <w:rPr>
          <w:vertAlign w:val="subscript"/>
        </w:rPr>
        <w:t>1</w:t>
      </w:r>
      <w:r w:rsidRPr="008C49C9">
        <w:t>), то перейти к шагу 4, иначе – к шагу 5.</w:t>
      </w:r>
    </w:p>
    <w:p w:rsidR="008C49C9" w:rsidRPr="008C49C9" w:rsidRDefault="008C49C9" w:rsidP="008C49C9">
      <w:pPr>
        <w:pStyle w:val="1"/>
      </w:pPr>
      <w:r w:rsidRPr="008C49C9">
        <w:rPr>
          <w:u w:val="single"/>
        </w:rPr>
        <w:t>Шаг 4.</w:t>
      </w:r>
      <w:r w:rsidRPr="008C49C9">
        <w:t>Положить</w:t>
      </w:r>
      <w:r w:rsidRPr="008C49C9">
        <w:rPr>
          <w:i/>
          <w:iCs/>
        </w:rPr>
        <w:t>x</w:t>
      </w:r>
      <w:r w:rsidRPr="008C49C9">
        <w:rPr>
          <w:vertAlign w:val="subscript"/>
        </w:rPr>
        <w:t>0</w:t>
      </w:r>
      <w:r w:rsidRPr="008C49C9">
        <w:t>=</w:t>
      </w:r>
      <w:r w:rsidRPr="008C49C9">
        <w:rPr>
          <w:i/>
          <w:iCs/>
        </w:rPr>
        <w:t>x</w:t>
      </w:r>
      <w:r w:rsidRPr="008C49C9">
        <w:rPr>
          <w:vertAlign w:val="subscript"/>
        </w:rPr>
        <w:t>1</w:t>
      </w:r>
      <w:r w:rsidRPr="008C49C9">
        <w:t>и</w:t>
      </w:r>
      <w:r w:rsidRPr="008C49C9">
        <w:rPr>
          <w:i/>
          <w:iCs/>
        </w:rPr>
        <w:t>R</w:t>
      </w:r>
      <w:r w:rsidRPr="008C49C9">
        <w:t>(</w:t>
      </w:r>
      <w:r w:rsidRPr="008C49C9">
        <w:rPr>
          <w:i/>
          <w:iCs/>
        </w:rPr>
        <w:t>x</w:t>
      </w:r>
      <w:r w:rsidRPr="008C49C9">
        <w:rPr>
          <w:vertAlign w:val="subscript"/>
        </w:rPr>
        <w:t>0</w:t>
      </w:r>
      <w:r w:rsidRPr="008C49C9">
        <w:t>) =</w:t>
      </w:r>
      <w:r w:rsidRPr="008C49C9">
        <w:rPr>
          <w:i/>
          <w:iCs/>
        </w:rPr>
        <w:t>R</w:t>
      </w:r>
      <w:r w:rsidRPr="008C49C9">
        <w:t>(</w:t>
      </w:r>
      <w:r w:rsidRPr="008C49C9">
        <w:rPr>
          <w:i/>
          <w:iCs/>
        </w:rPr>
        <w:t>x</w:t>
      </w:r>
      <w:r w:rsidRPr="008C49C9">
        <w:rPr>
          <w:vertAlign w:val="subscript"/>
        </w:rPr>
        <w:t>1</w:t>
      </w:r>
      <w:r w:rsidRPr="008C49C9">
        <w:t>). Проверить условие принадлежности</w:t>
      </w:r>
      <w:r w:rsidRPr="008C49C9">
        <w:rPr>
          <w:i/>
          <w:iCs/>
        </w:rPr>
        <w:t>x</w:t>
      </w:r>
      <w:r w:rsidRPr="008C49C9">
        <w:rPr>
          <w:vertAlign w:val="subscript"/>
        </w:rPr>
        <w:t>0</w:t>
      </w:r>
      <w:r w:rsidRPr="008C49C9">
        <w:t>интервалу [</w:t>
      </w:r>
      <w:proofErr w:type="spellStart"/>
      <w:r w:rsidRPr="008C49C9">
        <w:rPr>
          <w:i/>
          <w:iCs/>
        </w:rPr>
        <w:t>a</w:t>
      </w:r>
      <w:r w:rsidRPr="008C49C9">
        <w:t>,</w:t>
      </w:r>
      <w:r w:rsidRPr="008C49C9">
        <w:rPr>
          <w:i/>
          <w:iCs/>
        </w:rPr>
        <w:t>b</w:t>
      </w:r>
      <w:proofErr w:type="spellEnd"/>
      <w:r w:rsidRPr="008C49C9">
        <w:t xml:space="preserve">]. </w:t>
      </w:r>
      <w:proofErr w:type="spellStart"/>
      <w:r w:rsidRPr="008C49C9">
        <w:t>Если</w:t>
      </w:r>
      <w:r w:rsidRPr="008C49C9">
        <w:rPr>
          <w:i/>
          <w:iCs/>
        </w:rPr>
        <w:t>а</w:t>
      </w:r>
      <w:proofErr w:type="spellEnd"/>
      <w:r w:rsidRPr="008C49C9">
        <w:rPr>
          <w:i/>
          <w:iCs/>
        </w:rPr>
        <w:t xml:space="preserve"> ≤ х</w:t>
      </w:r>
      <w:proofErr w:type="gramStart"/>
      <w:r w:rsidRPr="008C49C9">
        <w:rPr>
          <w:vertAlign w:val="subscript"/>
        </w:rPr>
        <w:t>0</w:t>
      </w:r>
      <w:proofErr w:type="gramEnd"/>
      <w:r w:rsidRPr="008C49C9">
        <w:rPr>
          <w:i/>
          <w:iCs/>
        </w:rPr>
        <w:t> ≤ b</w:t>
      </w:r>
      <w:r w:rsidRPr="008C49C9">
        <w:t>, то перейти к шагу 2, иначе – к шагу 5.</w:t>
      </w:r>
    </w:p>
    <w:p w:rsidR="008C49C9" w:rsidRPr="008C49C9" w:rsidRDefault="008C49C9" w:rsidP="008C49C9">
      <w:pPr>
        <w:pStyle w:val="1"/>
      </w:pPr>
      <w:r w:rsidRPr="008C49C9">
        <w:rPr>
          <w:u w:val="single"/>
        </w:rPr>
        <w:t>Шаг 5.</w:t>
      </w:r>
      <w:r w:rsidRPr="008C49C9">
        <w:t xml:space="preserve">Проверка на окончание поиска: если |h| ≤ ε, то вычисления завершить, </w:t>
      </w:r>
      <w:proofErr w:type="spellStart"/>
      <w:r w:rsidRPr="008C49C9">
        <w:t>полагая</w:t>
      </w:r>
      <w:r w:rsidRPr="008C49C9">
        <w:rPr>
          <w:i/>
          <w:iCs/>
        </w:rPr>
        <w:t>x</w:t>
      </w:r>
      <w:proofErr w:type="spellEnd"/>
      <w:r w:rsidRPr="008C49C9">
        <w:t>* =</w:t>
      </w:r>
      <w:r w:rsidRPr="008C49C9">
        <w:rPr>
          <w:i/>
          <w:iCs/>
        </w:rPr>
        <w:t>х</w:t>
      </w:r>
      <w:proofErr w:type="gramStart"/>
      <w:r w:rsidRPr="008C49C9">
        <w:rPr>
          <w:vertAlign w:val="subscript"/>
        </w:rPr>
        <w:t>0</w:t>
      </w:r>
      <w:proofErr w:type="gramEnd"/>
      <w:r w:rsidRPr="008C49C9">
        <w:t>,</w:t>
      </w:r>
      <w:r w:rsidRPr="008C49C9">
        <w:rPr>
          <w:i/>
          <w:iCs/>
        </w:rPr>
        <w:t>R</w:t>
      </w:r>
      <w:r w:rsidRPr="008C49C9">
        <w:t>(</w:t>
      </w:r>
      <w:r w:rsidRPr="008C49C9">
        <w:rPr>
          <w:i/>
          <w:iCs/>
        </w:rPr>
        <w:t>x</w:t>
      </w:r>
      <w:r w:rsidRPr="008C49C9">
        <w:t>*) =</w:t>
      </w:r>
      <w:r w:rsidRPr="008C49C9">
        <w:rPr>
          <w:i/>
          <w:iCs/>
        </w:rPr>
        <w:t>R</w:t>
      </w:r>
      <w:r w:rsidRPr="008C49C9">
        <w:t>(</w:t>
      </w:r>
      <w:r w:rsidRPr="008C49C9">
        <w:rPr>
          <w:i/>
          <w:iCs/>
        </w:rPr>
        <w:t>x</w:t>
      </w:r>
      <w:r w:rsidRPr="008C49C9">
        <w:rPr>
          <w:vertAlign w:val="subscript"/>
        </w:rPr>
        <w:t>0</w:t>
      </w:r>
      <w:r w:rsidRPr="008C49C9">
        <w:t>), иначе перейти к шагу 6.</w:t>
      </w:r>
    </w:p>
    <w:p w:rsidR="001D73F7" w:rsidRDefault="008C49C9" w:rsidP="008C49C9">
      <w:pPr>
        <w:pStyle w:val="1"/>
      </w:pPr>
      <w:r w:rsidRPr="008C49C9">
        <w:rPr>
          <w:u w:val="single"/>
        </w:rPr>
        <w:t>Шаг 6.</w:t>
      </w:r>
      <w:r w:rsidRPr="008C49C9">
        <w:t>Изменить направление поиска: положить</w:t>
      </w:r>
      <w:r w:rsidRPr="008C49C9">
        <w:rPr>
          <w:i/>
          <w:iCs/>
        </w:rPr>
        <w:t>x</w:t>
      </w:r>
      <w:r w:rsidRPr="008C49C9">
        <w:rPr>
          <w:vertAlign w:val="subscript"/>
        </w:rPr>
        <w:t>0</w:t>
      </w:r>
      <w:r w:rsidRPr="008C49C9">
        <w:t>=</w:t>
      </w:r>
      <w:r w:rsidRPr="008C49C9">
        <w:rPr>
          <w:i/>
          <w:iCs/>
        </w:rPr>
        <w:t>x</w:t>
      </w:r>
      <w:r w:rsidRPr="008C49C9">
        <w:rPr>
          <w:vertAlign w:val="subscript"/>
        </w:rPr>
        <w:t>1</w:t>
      </w:r>
      <w:r w:rsidRPr="008C49C9">
        <w:t>,</w:t>
      </w:r>
      <w:r w:rsidRPr="008C49C9">
        <w:rPr>
          <w:i/>
          <w:iCs/>
        </w:rPr>
        <w:t>R</w:t>
      </w:r>
      <w:r w:rsidRPr="008C49C9">
        <w:t>(</w:t>
      </w:r>
      <w:r w:rsidRPr="008C49C9">
        <w:rPr>
          <w:i/>
          <w:iCs/>
        </w:rPr>
        <w:t>x</w:t>
      </w:r>
      <w:r w:rsidRPr="008C49C9">
        <w:rPr>
          <w:vertAlign w:val="subscript"/>
        </w:rPr>
        <w:t>0</w:t>
      </w:r>
      <w:r w:rsidRPr="008C49C9">
        <w:t>) =</w:t>
      </w:r>
      <w:r w:rsidRPr="008C49C9">
        <w:rPr>
          <w:i/>
          <w:iCs/>
        </w:rPr>
        <w:t>R</w:t>
      </w:r>
      <w:r w:rsidRPr="008C49C9">
        <w:t>(</w:t>
      </w:r>
      <w:r w:rsidRPr="008C49C9">
        <w:rPr>
          <w:i/>
          <w:iCs/>
        </w:rPr>
        <w:t>x</w:t>
      </w:r>
      <w:r w:rsidRPr="008C49C9">
        <w:rPr>
          <w:vertAlign w:val="subscript"/>
        </w:rPr>
        <w:t>1</w:t>
      </w:r>
      <w:r w:rsidRPr="008C49C9">
        <w:t>),h= –h/4. Перейти к шагу 2.</w:t>
      </w:r>
    </w:p>
    <w:p w:rsidR="001D73F7" w:rsidRDefault="001D73F7">
      <w:pPr>
        <w:rPr>
          <w:rFonts w:ascii="Times New Roman" w:hAnsi="Times New Roman" w:cs="Times New Roman"/>
          <w:sz w:val="28"/>
          <w:szCs w:val="28"/>
        </w:rPr>
      </w:pPr>
      <w:r>
        <w:br w:type="page"/>
      </w:r>
    </w:p>
    <w:p w:rsidR="008C49C9" w:rsidRPr="001D73F7" w:rsidRDefault="001D73F7" w:rsidP="001D73F7">
      <w:pPr>
        <w:pStyle w:val="1"/>
        <w:jc w:val="center"/>
        <w:rPr>
          <w:lang w:val="en-US"/>
        </w:rPr>
      </w:pPr>
      <w:r w:rsidRPr="001D73F7">
        <w:lastRenderedPageBreak/>
        <w:t>4 МЕТОД БЛОЧНОЙ МАТРИЦЫ. АЛГОРИТМ БЛОЧНОЙ МАТРИЦЫ. РАЗДЕЛЕНИЕ БЛОКА ГЕЛЬМЕРТА</w:t>
      </w:r>
    </w:p>
    <w:p w:rsidR="00813F26" w:rsidRDefault="00813F26" w:rsidP="00D079EC">
      <w:pPr>
        <w:pStyle w:val="1"/>
      </w:pPr>
    </w:p>
    <w:p w:rsidR="008C49C9" w:rsidRPr="008C49C9" w:rsidRDefault="008C49C9" w:rsidP="008C49C9">
      <w:pPr>
        <w:pStyle w:val="1"/>
      </w:pPr>
      <w:r w:rsidRPr="008C49C9">
        <w:t>Элементарные преобразования матрицы A, такие как подстановка строк; прибавление к одной строке другой строки, умноженной на число; умножение строки на число можно трактовать как умножение матрицы A слева на некоторую матрицу, соответствующую элементарному преобразованию. Выпишем некоторые такие матрицы с описанием элементарных преобразований.</w:t>
      </w:r>
    </w:p>
    <w:p w:rsidR="008C49C9" w:rsidRPr="008C49C9" w:rsidRDefault="008C49C9" w:rsidP="008C49C9">
      <w:pPr>
        <w:pStyle w:val="1"/>
      </w:pPr>
      <w:r w:rsidRPr="008C49C9">
        <w:t>1. Подстановка строк i и j эквивалентна умножению слева на матрицу, которая получается из единичной матрицы подстановкой i и j строк.</w:t>
      </w:r>
    </w:p>
    <w:p w:rsidR="008C49C9" w:rsidRPr="008C49C9" w:rsidRDefault="008C49C9" w:rsidP="008C49C9">
      <w:pPr>
        <w:pStyle w:val="1"/>
      </w:pPr>
      <w:r>
        <w:t>2.Ум</w:t>
      </w:r>
      <w:r w:rsidRPr="008C49C9">
        <w:t>ножение строки i на число a эквивалентно умножению слева на матрицу, отличающейся от единичной только одним элементом, стоящим на пересечении i строки и столбца и равного a.</w:t>
      </w:r>
    </w:p>
    <w:p w:rsidR="008C49C9" w:rsidRPr="008C49C9" w:rsidRDefault="008C49C9" w:rsidP="008C49C9">
      <w:pPr>
        <w:pStyle w:val="1"/>
      </w:pPr>
      <w:r w:rsidRPr="008C49C9">
        <w:t xml:space="preserve">3. Прибавление к i-ой строке j-ой, умноженной на число a </w:t>
      </w:r>
      <w:proofErr w:type="gramStart"/>
      <w:r w:rsidRPr="008C49C9">
        <w:t>равно сильно</w:t>
      </w:r>
      <w:proofErr w:type="gramEnd"/>
      <w:r w:rsidRPr="008C49C9">
        <w:t xml:space="preserve"> умножению слева матрицу, отличающейся от единичной только элементом, стоящим на пересечении i-ой строки и j-</w:t>
      </w:r>
      <w:proofErr w:type="spellStart"/>
      <w:r w:rsidRPr="008C49C9">
        <w:t>го</w:t>
      </w:r>
      <w:proofErr w:type="spellEnd"/>
      <w:r w:rsidRPr="008C49C9">
        <w:t xml:space="preserve"> столбца и равного a.</w:t>
      </w:r>
    </w:p>
    <w:p w:rsidR="008C49C9" w:rsidRDefault="008C49C9" w:rsidP="008C49C9">
      <w:pPr>
        <w:pStyle w:val="1"/>
      </w:pPr>
      <w:r>
        <w:t>Ан</w:t>
      </w:r>
      <w:r w:rsidRPr="008C49C9">
        <w:t>алогично, преобразования над столбцами матрицы эквивалентны умножению справа на матрицы элементарных преобразований.</w:t>
      </w:r>
    </w:p>
    <w:p w:rsidR="008C49C9" w:rsidRPr="008C49C9" w:rsidRDefault="008C49C9" w:rsidP="008C49C9">
      <w:pPr>
        <w:pStyle w:val="1"/>
      </w:pPr>
      <w:r>
        <w:t>Пу</w:t>
      </w:r>
      <w:r w:rsidRPr="008C49C9">
        <w:t>сть A невырожденная матрица. Рассмотрим задачу построения обратной матрицы. Припишем справа к матрице A единичную матрицу. Элементарными преобразованиями строк добьемся, что бы на месте матрицы A располагалась единичная матрица. С точки зрения матричных операций получим равенство </w:t>
      </w:r>
      <w:r w:rsidRPr="008C49C9">
        <w:rPr>
          <w:noProof/>
          <w:lang w:eastAsia="ru-RU"/>
        </w:rPr>
        <w:drawing>
          <wp:inline distT="0" distB="0" distL="0" distR="0" wp14:anchorId="3FA02B35" wp14:editId="7EA667B1">
            <wp:extent cx="1562100" cy="228600"/>
            <wp:effectExtent l="0" t="0" r="0" b="0"/>
            <wp:docPr id="173" name="Рисунок 173" descr="http://ok-t.ru/studopediaru/baza2/1958912423800.files/image9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descr="http://ok-t.ru/studopediaru/baza2/1958912423800.files/image987.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562100" cy="228600"/>
                    </a:xfrm>
                    <a:prstGeom prst="rect">
                      <a:avLst/>
                    </a:prstGeom>
                    <a:noFill/>
                    <a:ln>
                      <a:noFill/>
                    </a:ln>
                  </pic:spPr>
                </pic:pic>
              </a:graphicData>
            </a:graphic>
          </wp:inline>
        </w:drawing>
      </w:r>
      <w:r w:rsidRPr="008C49C9">
        <w:t>, где </w:t>
      </w:r>
      <w:r w:rsidRPr="008C49C9">
        <w:rPr>
          <w:noProof/>
          <w:lang w:eastAsia="ru-RU"/>
        </w:rPr>
        <w:drawing>
          <wp:inline distT="0" distB="0" distL="0" distR="0" wp14:anchorId="50E4F087" wp14:editId="79EC555D">
            <wp:extent cx="571500" cy="228600"/>
            <wp:effectExtent l="0" t="0" r="0" b="0"/>
            <wp:docPr id="172" name="Рисунок 172" descr="http://ok-t.ru/studopediaru/baza2/1958912423800.files/image9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descr="http://ok-t.ru/studopediaru/baza2/1958912423800.files/image989.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1500" cy="228600"/>
                    </a:xfrm>
                    <a:prstGeom prst="rect">
                      <a:avLst/>
                    </a:prstGeom>
                    <a:noFill/>
                    <a:ln>
                      <a:noFill/>
                    </a:ln>
                  </pic:spPr>
                </pic:pic>
              </a:graphicData>
            </a:graphic>
          </wp:inline>
        </w:drawing>
      </w:r>
      <w:r w:rsidRPr="008C49C9">
        <w:t>матрицы элементарных преобразований. Положим </w:t>
      </w:r>
      <w:r w:rsidRPr="008C49C9">
        <w:rPr>
          <w:noProof/>
          <w:lang w:eastAsia="ru-RU"/>
        </w:rPr>
        <w:drawing>
          <wp:inline distT="0" distB="0" distL="0" distR="0" wp14:anchorId="7A93C752" wp14:editId="12527C6B">
            <wp:extent cx="762000" cy="228600"/>
            <wp:effectExtent l="0" t="0" r="0" b="0"/>
            <wp:docPr id="171" name="Рисунок 171" descr="http://ok-t.ru/studopediaru/baza2/1958912423800.files/image9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descr="http://ok-t.ru/studopediaru/baza2/1958912423800.files/image991.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762000" cy="228600"/>
                    </a:xfrm>
                    <a:prstGeom prst="rect">
                      <a:avLst/>
                    </a:prstGeom>
                    <a:noFill/>
                    <a:ln>
                      <a:noFill/>
                    </a:ln>
                  </pic:spPr>
                </pic:pic>
              </a:graphicData>
            </a:graphic>
          </wp:inline>
        </w:drawing>
      </w:r>
      <w:r w:rsidRPr="008C49C9">
        <w:t>. Равенство </w:t>
      </w:r>
      <w:r w:rsidRPr="008C49C9">
        <w:rPr>
          <w:noProof/>
          <w:lang w:eastAsia="ru-RU"/>
        </w:rPr>
        <w:drawing>
          <wp:inline distT="0" distB="0" distL="0" distR="0" wp14:anchorId="017BD071" wp14:editId="05F8420A">
            <wp:extent cx="1190625" cy="219075"/>
            <wp:effectExtent l="0" t="0" r="9525" b="9525"/>
            <wp:docPr id="170" name="Рисунок 170" descr="http://ok-t.ru/studopediaru/baza2/1958912423800.files/image9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6" descr="http://ok-t.ru/studopediaru/baza2/1958912423800.files/image993.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190625" cy="219075"/>
                    </a:xfrm>
                    <a:prstGeom prst="rect">
                      <a:avLst/>
                    </a:prstGeom>
                    <a:noFill/>
                    <a:ln>
                      <a:noFill/>
                    </a:ln>
                  </pic:spPr>
                </pic:pic>
              </a:graphicData>
            </a:graphic>
          </wp:inline>
        </w:drawing>
      </w:r>
      <w:r w:rsidRPr="008C49C9">
        <w:t>равносильно равенствам </w:t>
      </w:r>
      <w:r w:rsidRPr="008C49C9">
        <w:rPr>
          <w:noProof/>
          <w:lang w:eastAsia="ru-RU"/>
        </w:rPr>
        <w:drawing>
          <wp:inline distT="0" distB="0" distL="0" distR="0" wp14:anchorId="200A3BF3" wp14:editId="43AA8EBC">
            <wp:extent cx="495300" cy="161925"/>
            <wp:effectExtent l="0" t="0" r="0" b="9525"/>
            <wp:docPr id="169" name="Рисунок 169" descr="http://ok-t.ru/studopediaru/baza2/1958912423800.files/image9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descr="http://ok-t.ru/studopediaru/baza2/1958912423800.files/image995.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95300" cy="161925"/>
                    </a:xfrm>
                    <a:prstGeom prst="rect">
                      <a:avLst/>
                    </a:prstGeom>
                    <a:noFill/>
                    <a:ln>
                      <a:noFill/>
                    </a:ln>
                  </pic:spPr>
                </pic:pic>
              </a:graphicData>
            </a:graphic>
          </wp:inline>
        </w:drawing>
      </w:r>
      <w:r w:rsidRPr="008C49C9">
        <w:t>и </w:t>
      </w:r>
      <w:r w:rsidRPr="008C49C9">
        <w:rPr>
          <w:noProof/>
          <w:lang w:eastAsia="ru-RU"/>
        </w:rPr>
        <w:drawing>
          <wp:inline distT="0" distB="0" distL="0" distR="0" wp14:anchorId="0132985B" wp14:editId="0D0B92F5">
            <wp:extent cx="504825" cy="161925"/>
            <wp:effectExtent l="0" t="0" r="9525" b="9525"/>
            <wp:docPr id="168" name="Рисунок 168" descr="http://ok-t.ru/studopediaru/baza2/1958912423800.files/image9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descr="http://ok-t.ru/studopediaru/baza2/1958912423800.files/image997.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04825" cy="161925"/>
                    </a:xfrm>
                    <a:prstGeom prst="rect">
                      <a:avLst/>
                    </a:prstGeom>
                    <a:noFill/>
                    <a:ln>
                      <a:noFill/>
                    </a:ln>
                  </pic:spPr>
                </pic:pic>
              </a:graphicData>
            </a:graphic>
          </wp:inline>
        </w:drawing>
      </w:r>
      <w:r w:rsidRPr="008C49C9">
        <w:t xml:space="preserve">. Из этих равенств делаем вывод, что B – </w:t>
      </w:r>
      <w:proofErr w:type="gramStart"/>
      <w:r w:rsidRPr="008C49C9">
        <w:t>обратная</w:t>
      </w:r>
      <w:proofErr w:type="gramEnd"/>
      <w:r w:rsidRPr="008C49C9">
        <w:t xml:space="preserve"> матрицы к матрице A.</w:t>
      </w:r>
    </w:p>
    <w:p w:rsidR="008C49C9" w:rsidRPr="008C49C9" w:rsidRDefault="008C49C9" w:rsidP="008C49C9">
      <w:pPr>
        <w:pStyle w:val="1"/>
      </w:pPr>
      <w:r w:rsidRPr="008C49C9">
        <w:t>Совершенно аналогично, если припишем единичную матрицу снизу к матрице A, а затем элементарными преобразованиями столбцов добьемся чтобы на месте матрицы A стояла единичная матрица, то на месте единичной матрицы будет стоять обратная к A матрица.</w:t>
      </w:r>
    </w:p>
    <w:p w:rsidR="008C49C9" w:rsidRDefault="008C49C9" w:rsidP="008C49C9">
      <w:pPr>
        <w:pStyle w:val="1"/>
      </w:pPr>
    </w:p>
    <w:p w:rsidR="008C49C9" w:rsidRPr="008C49C9" w:rsidRDefault="008C49C9" w:rsidP="008C49C9">
      <w:pPr>
        <w:pStyle w:val="1"/>
      </w:pPr>
      <w:r w:rsidRPr="008C49C9">
        <w:t>Напомним, матрица – таблица чисел. Часто полезно рассматривать матрицу как таблицу, элементами которой являются не числа, а матрицы меньших порядков. При такой точке зрения говорят о блочном строении матрицы. Использование блочного строения матриц позволяет строить более эффективные алгоритмы.</w:t>
      </w:r>
    </w:p>
    <w:p w:rsidR="008C49C9" w:rsidRPr="00BB1D0B" w:rsidRDefault="00BB1D0B" w:rsidP="008C49C9">
      <w:pPr>
        <w:pStyle w:val="1"/>
        <w:rPr>
          <w:lang w:val="en-US"/>
        </w:rPr>
      </w:pPr>
      <w:r>
        <w:t>Умножение блочных матриц</w:t>
      </w:r>
      <w:r>
        <w:rPr>
          <w:lang w:val="en-US"/>
        </w:rPr>
        <w:t>:</w:t>
      </w:r>
    </w:p>
    <w:p w:rsidR="008C49C9" w:rsidRPr="008C49C9" w:rsidRDefault="008C49C9" w:rsidP="008C49C9">
      <w:pPr>
        <w:pStyle w:val="1"/>
      </w:pPr>
      <w:r w:rsidRPr="008C49C9">
        <w:rPr>
          <w:bCs/>
        </w:rPr>
        <w:lastRenderedPageBreak/>
        <w:t>Пусть матрица</w:t>
      </w:r>
      <w:r>
        <w:rPr>
          <w:bCs/>
        </w:rPr>
        <w:t xml:space="preserve"> </w:t>
      </w:r>
      <w:r w:rsidRPr="008C49C9">
        <w:rPr>
          <w:i/>
          <w:iCs/>
        </w:rPr>
        <w:t>A</w:t>
      </w:r>
      <w:r>
        <w:rPr>
          <w:i/>
          <w:iCs/>
        </w:rPr>
        <w:t xml:space="preserve"> </w:t>
      </w:r>
      <w:r w:rsidRPr="008C49C9">
        <w:rPr>
          <w:bCs/>
        </w:rPr>
        <w:t>имеет блочное строение </w:t>
      </w:r>
      <w:r w:rsidRPr="008C49C9">
        <w:rPr>
          <w:bCs/>
          <w:noProof/>
          <w:lang w:eastAsia="ru-RU"/>
        </w:rPr>
        <w:drawing>
          <wp:inline distT="0" distB="0" distL="0" distR="0" wp14:anchorId="101187D1" wp14:editId="0B940E7F">
            <wp:extent cx="1133475" cy="714375"/>
            <wp:effectExtent l="0" t="0" r="9525" b="9525"/>
            <wp:docPr id="162" name="Рисунок 162" descr="http://ok-t.ru/studopediaru/baza2/1958912423800.files/image9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http://ok-t.ru/studopediaru/baza2/1958912423800.files/image999.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133475" cy="714375"/>
                    </a:xfrm>
                    <a:prstGeom prst="rect">
                      <a:avLst/>
                    </a:prstGeom>
                    <a:noFill/>
                    <a:ln>
                      <a:noFill/>
                    </a:ln>
                  </pic:spPr>
                </pic:pic>
              </a:graphicData>
            </a:graphic>
          </wp:inline>
        </w:drawing>
      </w:r>
      <w:r w:rsidRPr="008C49C9">
        <w:rPr>
          <w:bCs/>
        </w:rPr>
        <w:t>, а матрица</w:t>
      </w:r>
      <w:r>
        <w:rPr>
          <w:bCs/>
        </w:rPr>
        <w:t xml:space="preserve"> </w:t>
      </w:r>
      <w:r w:rsidRPr="008C49C9">
        <w:rPr>
          <w:i/>
          <w:iCs/>
        </w:rPr>
        <w:t>B</w:t>
      </w:r>
      <w:r>
        <w:rPr>
          <w:i/>
          <w:iCs/>
        </w:rPr>
        <w:t xml:space="preserve"> </w:t>
      </w:r>
      <w:r w:rsidRPr="008C49C9">
        <w:rPr>
          <w:bCs/>
        </w:rPr>
        <w:t>имеет блочное строение </w:t>
      </w:r>
      <w:r w:rsidRPr="008C49C9">
        <w:rPr>
          <w:bCs/>
          <w:noProof/>
          <w:lang w:eastAsia="ru-RU"/>
        </w:rPr>
        <w:drawing>
          <wp:inline distT="0" distB="0" distL="0" distR="0" wp14:anchorId="49FCC463" wp14:editId="0106EC8A">
            <wp:extent cx="1057275" cy="714375"/>
            <wp:effectExtent l="0" t="0" r="9525" b="9525"/>
            <wp:docPr id="161" name="Рисунок 161" descr="http://ok-t.ru/studopediaru/baza2/1958912423800.files/image1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descr="http://ok-t.ru/studopediaru/baza2/1958912423800.files/image1001.gif"/>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057275" cy="714375"/>
                    </a:xfrm>
                    <a:prstGeom prst="rect">
                      <a:avLst/>
                    </a:prstGeom>
                    <a:noFill/>
                    <a:ln>
                      <a:noFill/>
                    </a:ln>
                  </pic:spPr>
                </pic:pic>
              </a:graphicData>
            </a:graphic>
          </wp:inline>
        </w:drawing>
      </w:r>
      <w:r w:rsidRPr="008C49C9">
        <w:rPr>
          <w:bCs/>
        </w:rPr>
        <w:t>, причем размеры блоков согласованы так, что существует произведение </w:t>
      </w:r>
      <w:r w:rsidRPr="008C49C9">
        <w:rPr>
          <w:bCs/>
          <w:noProof/>
          <w:lang w:eastAsia="ru-RU"/>
        </w:rPr>
        <w:drawing>
          <wp:inline distT="0" distB="0" distL="0" distR="0" wp14:anchorId="01AD0868" wp14:editId="66283FF1">
            <wp:extent cx="419100" cy="238125"/>
            <wp:effectExtent l="0" t="0" r="0" b="9525"/>
            <wp:docPr id="160" name="Рисунок 160" descr="http://ok-t.ru/studopediaru/baza2/1958912423800.files/image1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descr="http://ok-t.ru/studopediaru/baza2/1958912423800.files/image1003.gif"/>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8C49C9">
        <w:rPr>
          <w:bCs/>
        </w:rPr>
        <w:t>при любых</w:t>
      </w:r>
      <w:r>
        <w:rPr>
          <w:bCs/>
        </w:rPr>
        <w:t xml:space="preserve"> </w:t>
      </w:r>
      <w:proofErr w:type="spellStart"/>
      <w:r w:rsidRPr="008C49C9">
        <w:rPr>
          <w:i/>
          <w:iCs/>
        </w:rPr>
        <w:t>i,j,r</w:t>
      </w:r>
      <w:proofErr w:type="spellEnd"/>
      <w:r w:rsidRPr="008C49C9">
        <w:rPr>
          <w:bCs/>
        </w:rPr>
        <w:t>. Тогда произведение матриц</w:t>
      </w:r>
      <w:r>
        <w:rPr>
          <w:bCs/>
        </w:rPr>
        <w:t xml:space="preserve"> </w:t>
      </w:r>
      <w:r w:rsidRPr="008C49C9">
        <w:rPr>
          <w:i/>
          <w:iCs/>
        </w:rPr>
        <w:t>C=AB</w:t>
      </w:r>
      <w:r>
        <w:rPr>
          <w:i/>
          <w:iCs/>
        </w:rPr>
        <w:t xml:space="preserve"> </w:t>
      </w:r>
      <w:r w:rsidRPr="008C49C9">
        <w:rPr>
          <w:bCs/>
        </w:rPr>
        <w:t>будет иметь блочное строение </w:t>
      </w:r>
      <w:r w:rsidRPr="008C49C9">
        <w:rPr>
          <w:bCs/>
          <w:noProof/>
          <w:lang w:eastAsia="ru-RU"/>
        </w:rPr>
        <w:drawing>
          <wp:inline distT="0" distB="0" distL="0" distR="0" wp14:anchorId="3129F4CD" wp14:editId="31A12B73">
            <wp:extent cx="1095375" cy="714375"/>
            <wp:effectExtent l="0" t="0" r="9525" b="9525"/>
            <wp:docPr id="159" name="Рисунок 159" descr="http://ok-t.ru/studopediaru/baza2/1958912423800.files/image1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http://ok-t.ru/studopediaru/baza2/1958912423800.files/image1005.gif"/>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095375" cy="714375"/>
                    </a:xfrm>
                    <a:prstGeom prst="rect">
                      <a:avLst/>
                    </a:prstGeom>
                    <a:noFill/>
                    <a:ln>
                      <a:noFill/>
                    </a:ln>
                  </pic:spPr>
                </pic:pic>
              </a:graphicData>
            </a:graphic>
          </wp:inline>
        </w:drawing>
      </w:r>
      <w:r w:rsidRPr="008C49C9">
        <w:rPr>
          <w:bCs/>
        </w:rPr>
        <w:t>, причем </w:t>
      </w:r>
      <w:r w:rsidRPr="008C49C9">
        <w:rPr>
          <w:bCs/>
          <w:noProof/>
          <w:lang w:eastAsia="ru-RU"/>
        </w:rPr>
        <w:drawing>
          <wp:inline distT="0" distB="0" distL="0" distR="0" wp14:anchorId="0F0C9F7D" wp14:editId="724F478A">
            <wp:extent cx="1095375" cy="304800"/>
            <wp:effectExtent l="0" t="0" r="0" b="0"/>
            <wp:docPr id="158" name="Рисунок 158" descr="http://ok-t.ru/studopediaru/baza2/1958912423800.files/image1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descr="http://ok-t.ru/studopediaru/baza2/1958912423800.files/image1007.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095375" cy="304800"/>
                    </a:xfrm>
                    <a:prstGeom prst="rect">
                      <a:avLst/>
                    </a:prstGeom>
                    <a:noFill/>
                    <a:ln>
                      <a:noFill/>
                    </a:ln>
                  </pic:spPr>
                </pic:pic>
              </a:graphicData>
            </a:graphic>
          </wp:inline>
        </w:drawing>
      </w:r>
      <w:r w:rsidRPr="008C49C9">
        <w:rPr>
          <w:bCs/>
        </w:rPr>
        <w:t>. Последнее выражение имеет такой же вид, как если бы умножали матрицы с числовыми элементами.</w:t>
      </w:r>
    </w:p>
    <w:p w:rsidR="008C49C9" w:rsidRPr="008C49C9" w:rsidRDefault="008C49C9" w:rsidP="008C49C9">
      <w:pPr>
        <w:pStyle w:val="1"/>
      </w:pPr>
      <w:r w:rsidRPr="008C49C9">
        <w:rPr>
          <w:i/>
          <w:iCs/>
        </w:rPr>
        <w:t>Доказательство.</w:t>
      </w:r>
      <w:r w:rsidRPr="008C49C9">
        <w:t> Элемент блочной матрицы A, расположенный в блоке </w:t>
      </w:r>
      <w:r w:rsidRPr="008C49C9">
        <w:rPr>
          <w:noProof/>
          <w:lang w:eastAsia="ru-RU"/>
        </w:rPr>
        <w:drawing>
          <wp:inline distT="0" distB="0" distL="0" distR="0" wp14:anchorId="66785DC2" wp14:editId="32B1D995">
            <wp:extent cx="200025" cy="238125"/>
            <wp:effectExtent l="0" t="0" r="9525" b="9525"/>
            <wp:docPr id="157" name="Рисунок 157" descr="http://ok-t.ru/studopediaru/baza2/1958912423800.files/image1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descr="http://ok-t.ru/studopediaru/baza2/1958912423800.files/image1009.gi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Pr="008C49C9">
        <w:t xml:space="preserve">на пересечении строки r и столбца s обозначим </w:t>
      </w:r>
      <w:proofErr w:type="gramStart"/>
      <w:r w:rsidRPr="008C49C9">
        <w:t>через</w:t>
      </w:r>
      <w:proofErr w:type="gramEnd"/>
      <w:r w:rsidRPr="008C49C9">
        <w:t> </w:t>
      </w:r>
      <w:r w:rsidRPr="008C49C9">
        <w:rPr>
          <w:noProof/>
          <w:lang w:eastAsia="ru-RU"/>
        </w:rPr>
        <w:drawing>
          <wp:inline distT="0" distB="0" distL="0" distR="0" wp14:anchorId="6BF4F780" wp14:editId="2FC7E98E">
            <wp:extent cx="333375" cy="238125"/>
            <wp:effectExtent l="0" t="0" r="9525" b="9525"/>
            <wp:docPr id="156" name="Рисунок 156" descr="http://ok-t.ru/studopediaru/baza2/1958912423800.files/image1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descr="http://ok-t.ru/studopediaru/baza2/1958912423800.files/image1011.gif"/>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8C49C9">
        <w:t xml:space="preserve">. </w:t>
      </w:r>
      <w:proofErr w:type="gramStart"/>
      <w:r w:rsidRPr="008C49C9">
        <w:t>По</w:t>
      </w:r>
      <w:proofErr w:type="gramEnd"/>
      <w:r w:rsidRPr="008C49C9">
        <w:t xml:space="preserve"> определению произведения матриц, имеем </w:t>
      </w:r>
      <w:r w:rsidRPr="008C49C9">
        <w:rPr>
          <w:noProof/>
          <w:lang w:eastAsia="ru-RU"/>
        </w:rPr>
        <w:drawing>
          <wp:inline distT="0" distB="0" distL="0" distR="0" wp14:anchorId="2357B066" wp14:editId="7616FB4A">
            <wp:extent cx="1704975" cy="295275"/>
            <wp:effectExtent l="0" t="0" r="0" b="9525"/>
            <wp:docPr id="155" name="Рисунок 155" descr="http://ok-t.ru/studopediaru/baza2/1958912423800.files/image1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ok-t.ru/studopediaru/baza2/1958912423800.files/image1013.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704975" cy="295275"/>
                    </a:xfrm>
                    <a:prstGeom prst="rect">
                      <a:avLst/>
                    </a:prstGeom>
                    <a:noFill/>
                    <a:ln>
                      <a:noFill/>
                    </a:ln>
                  </pic:spPr>
                </pic:pic>
              </a:graphicData>
            </a:graphic>
          </wp:inline>
        </w:drawing>
      </w:r>
      <w:r w:rsidRPr="008C49C9">
        <w:t>, где </w:t>
      </w:r>
      <w:r w:rsidRPr="008C49C9">
        <w:rPr>
          <w:noProof/>
          <w:lang w:eastAsia="ru-RU"/>
        </w:rPr>
        <w:drawing>
          <wp:inline distT="0" distB="0" distL="0" distR="0" wp14:anchorId="6AB33599" wp14:editId="781C2830">
            <wp:extent cx="152400" cy="228600"/>
            <wp:effectExtent l="0" t="0" r="0" b="0"/>
            <wp:docPr id="154" name="Рисунок 154" descr="http://ok-t.ru/studopediaru/baza2/1958912423800.files/image1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ok-t.ru/studopediaru/baza2/1958912423800.files/image1015.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8C49C9">
        <w:t>- количество столбцов в блоке </w:t>
      </w:r>
      <w:r w:rsidRPr="008C49C9">
        <w:rPr>
          <w:noProof/>
          <w:lang w:eastAsia="ru-RU"/>
        </w:rPr>
        <w:drawing>
          <wp:inline distT="0" distB="0" distL="0" distR="0" wp14:anchorId="6B3EB212" wp14:editId="5F424776">
            <wp:extent cx="200025" cy="228600"/>
            <wp:effectExtent l="0" t="0" r="9525" b="0"/>
            <wp:docPr id="153" name="Рисунок 153" descr="http://ok-t.ru/studopediaru/baza2/1958912423800.files/image1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ttp://ok-t.ru/studopediaru/baza2/1958912423800.files/image1017.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8C49C9">
        <w:t>(по условиям теоремы это число совпадает с количеством строк блока </w:t>
      </w:r>
      <w:r w:rsidRPr="008C49C9">
        <w:rPr>
          <w:noProof/>
          <w:lang w:eastAsia="ru-RU"/>
        </w:rPr>
        <w:drawing>
          <wp:inline distT="0" distB="0" distL="0" distR="0" wp14:anchorId="0CBC5B81" wp14:editId="310F0AFA">
            <wp:extent cx="200025" cy="238125"/>
            <wp:effectExtent l="0" t="0" r="9525" b="9525"/>
            <wp:docPr id="152" name="Рисунок 152" descr="http://ok-t.ru/studopediaru/baza2/1958912423800.files/image1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http://ok-t.ru/studopediaru/baza2/1958912423800.files/image1019.gif"/>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Pr="008C49C9">
        <w:t>). Сумма </w:t>
      </w:r>
      <w:r w:rsidRPr="008C49C9">
        <w:rPr>
          <w:noProof/>
          <w:lang w:eastAsia="ru-RU"/>
        </w:rPr>
        <w:drawing>
          <wp:inline distT="0" distB="0" distL="0" distR="0" wp14:anchorId="2924EB9E" wp14:editId="086FDB3A">
            <wp:extent cx="952500" cy="295275"/>
            <wp:effectExtent l="0" t="0" r="0" b="9525"/>
            <wp:docPr id="151" name="Рисунок 151" descr="http://ok-t.ru/studopediaru/baza2/1958912423800.files/image1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descr="http://ok-t.ru/studopediaru/baza2/1958912423800.files/image1021.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952500" cy="295275"/>
                    </a:xfrm>
                    <a:prstGeom prst="rect">
                      <a:avLst/>
                    </a:prstGeom>
                    <a:noFill/>
                    <a:ln>
                      <a:noFill/>
                    </a:ln>
                  </pic:spPr>
                </pic:pic>
              </a:graphicData>
            </a:graphic>
          </wp:inline>
        </w:drawing>
      </w:r>
      <w:r w:rsidRPr="008C49C9">
        <w:t>является элементом матрицы </w:t>
      </w:r>
      <w:r w:rsidRPr="008C49C9">
        <w:rPr>
          <w:noProof/>
          <w:lang w:eastAsia="ru-RU"/>
        </w:rPr>
        <w:drawing>
          <wp:inline distT="0" distB="0" distL="0" distR="0" wp14:anchorId="4639F6D8" wp14:editId="38BF8DD7">
            <wp:extent cx="371475" cy="238125"/>
            <wp:effectExtent l="0" t="0" r="9525" b="9525"/>
            <wp:docPr id="150" name="Рисунок 150" descr="http://ok-t.ru/studopediaru/baza2/1958912423800.files/image1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http://ok-t.ru/studopediaru/baza2/1958912423800.files/image1023.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Pr="008C49C9">
        <w:t>, расположенным на пересечении строки r и столбца s. Следовательно, </w:t>
      </w:r>
      <w:r w:rsidRPr="008C49C9">
        <w:rPr>
          <w:b/>
          <w:bCs/>
          <w:noProof/>
          <w:lang w:eastAsia="ru-RU"/>
        </w:rPr>
        <w:drawing>
          <wp:inline distT="0" distB="0" distL="0" distR="0" wp14:anchorId="27B154FD" wp14:editId="59162641">
            <wp:extent cx="1028700" cy="295275"/>
            <wp:effectExtent l="0" t="0" r="0" b="9525"/>
            <wp:docPr id="149" name="Рисунок 149" descr="http://ok-t.ru/studopediaru/baza2/1958912423800.files/image1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descr="http://ok-t.ru/studopediaru/baza2/1958912423800.files/image1025.gif"/>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028700" cy="295275"/>
                    </a:xfrm>
                    <a:prstGeom prst="rect">
                      <a:avLst/>
                    </a:prstGeom>
                    <a:noFill/>
                    <a:ln>
                      <a:noFill/>
                    </a:ln>
                  </pic:spPr>
                </pic:pic>
              </a:graphicData>
            </a:graphic>
          </wp:inline>
        </w:drawing>
      </w:r>
      <w:r w:rsidRPr="008C49C9">
        <w:t>, что и требовалось доказать.</w:t>
      </w:r>
    </w:p>
    <w:p w:rsidR="008C49C9" w:rsidRDefault="008C49C9" w:rsidP="008C49C9">
      <w:pPr>
        <w:pStyle w:val="1"/>
      </w:pPr>
      <w:r w:rsidRPr="008C49C9">
        <w:t>Использования блочного представления матриц позволяет получать более эффективные алгоритмы для решения задач линейной алгебры.</w:t>
      </w:r>
    </w:p>
    <w:p w:rsidR="001D73F7" w:rsidRDefault="001D73F7">
      <w:pPr>
        <w:rPr>
          <w:rFonts w:ascii="Times New Roman" w:hAnsi="Times New Roman" w:cs="Times New Roman"/>
          <w:sz w:val="28"/>
          <w:szCs w:val="28"/>
        </w:rPr>
      </w:pPr>
      <w:r>
        <w:br w:type="page"/>
      </w:r>
    </w:p>
    <w:p w:rsidR="008C49C9" w:rsidRPr="001D73F7" w:rsidRDefault="001D73F7" w:rsidP="001D73F7">
      <w:pPr>
        <w:pStyle w:val="1"/>
        <w:jc w:val="center"/>
      </w:pPr>
      <w:r w:rsidRPr="001D73F7">
        <w:lastRenderedPageBreak/>
        <w:t>5 МЕТОД РАССЕИВАНИЯ. ТЕХНИКА ГРУППЫ. ТЕХНИКА ПРОФИЛЯ. МИНИМАЛЬНАЯ ТЕХНИКА ВРЕМЕННОЙ ЗАМЕНЫ. ДИСКРЕТНАЯ ТЕХНИКА</w:t>
      </w:r>
    </w:p>
    <w:p w:rsidR="008C49C9" w:rsidRDefault="008C49C9" w:rsidP="00D079EC">
      <w:pPr>
        <w:pStyle w:val="1"/>
      </w:pPr>
    </w:p>
    <w:p w:rsidR="008C49C9" w:rsidRPr="008C49C9" w:rsidRDefault="008C49C9" w:rsidP="008C49C9">
      <w:pPr>
        <w:pStyle w:val="1"/>
      </w:pPr>
      <w:r w:rsidRPr="008C49C9">
        <w:t>Всё, что нас окружает, и с чем мы сталкиваемся ежедневно, относится либо к физическим телам, либо к физическим полям. Из физики известно, что состояния вечного покоя не существует, а физические объекты находятся в состоянии непрерывного движения и изменения, которое сопровождается обменом энергии и переходом энергии из одной формы в другую.</w:t>
      </w:r>
    </w:p>
    <w:p w:rsidR="008C49C9" w:rsidRPr="008C49C9" w:rsidRDefault="008C49C9" w:rsidP="008C49C9">
      <w:pPr>
        <w:pStyle w:val="1"/>
      </w:pPr>
      <w:r w:rsidRPr="008C49C9">
        <w:t>Все виды обмена энергией сопровождаются появлением сигналов. При взаимодействии сигналов с физическими телами, в этих телах возникают определённые изменения их свойств, т. е. происходит регистрация сигналов. Такие изменения можно наблюдать, измерять или фиксировать иными способами, при этом возникают данные.</w:t>
      </w:r>
    </w:p>
    <w:p w:rsidR="008C49C9" w:rsidRPr="008C49C9" w:rsidRDefault="008C49C9" w:rsidP="008C49C9">
      <w:pPr>
        <w:pStyle w:val="1"/>
      </w:pPr>
      <w:r w:rsidRPr="008C49C9">
        <w:t>Данные - это зарегистрированные сигналы. Они несут в себе информацию о событиях, произошедших в материальном мире. Однако данные и информация не одно и то же.</w:t>
      </w:r>
    </w:p>
    <w:p w:rsidR="008C49C9" w:rsidRPr="008C49C9" w:rsidRDefault="008C49C9" w:rsidP="008C49C9">
      <w:pPr>
        <w:pStyle w:val="1"/>
      </w:pPr>
      <w:r w:rsidRPr="008C49C9">
        <w:t>Для того чтобы данные были преобразованы в информацию необходимо наличие метода извлечения информации из полученных данных.</w:t>
      </w:r>
    </w:p>
    <w:p w:rsidR="008C49C9" w:rsidRPr="008C49C9" w:rsidRDefault="008C49C9" w:rsidP="008C49C9">
      <w:pPr>
        <w:pStyle w:val="1"/>
      </w:pPr>
      <w:r w:rsidRPr="008C49C9">
        <w:t xml:space="preserve">Пример: Текст, написанный на иностранном языке, может содержать некоторую информацию, но </w:t>
      </w:r>
      <w:proofErr w:type="gramStart"/>
      <w:r w:rsidRPr="008C49C9">
        <w:t>человек</w:t>
      </w:r>
      <w:proofErr w:type="gramEnd"/>
      <w:r w:rsidRPr="008C49C9">
        <w:t xml:space="preserve"> не знающий этого языка не способен её извлечь, т. е. можно сказать, что метод извлечения информации ему недоступен.</w:t>
      </w:r>
    </w:p>
    <w:p w:rsidR="008C49C9" w:rsidRPr="008C49C9" w:rsidRDefault="008C49C9" w:rsidP="008C49C9">
      <w:pPr>
        <w:pStyle w:val="1"/>
      </w:pPr>
      <w:r w:rsidRPr="008C49C9">
        <w:t>Таким образом, информация это результат взаимодействия данных и соответствующих им методов.</w:t>
      </w:r>
    </w:p>
    <w:p w:rsidR="008C49C9" w:rsidRPr="008C49C9" w:rsidRDefault="008C49C9" w:rsidP="008C49C9">
      <w:pPr>
        <w:pStyle w:val="1"/>
      </w:pPr>
      <w:r w:rsidRPr="008C49C9">
        <w:t>Кодирование информации</w:t>
      </w:r>
    </w:p>
    <w:p w:rsidR="008C49C9" w:rsidRPr="008C49C9" w:rsidRDefault="008C49C9" w:rsidP="008C49C9">
      <w:pPr>
        <w:pStyle w:val="1"/>
      </w:pPr>
      <w:r w:rsidRPr="008C49C9">
        <w:t>Для автоматизации работы с данными очень важно их унифицировать, т. е. сделать наиболее универсальной их форму представления - для этого используется такой приём как кодирование.</w:t>
      </w:r>
    </w:p>
    <w:p w:rsidR="008C49C9" w:rsidRPr="008C49C9" w:rsidRDefault="008C49C9" w:rsidP="008C49C9">
      <w:pPr>
        <w:pStyle w:val="1"/>
      </w:pPr>
      <w:r w:rsidRPr="008C49C9">
        <w:t>Кодирование это выражение данных одного типа через данные другого тина.</w:t>
      </w:r>
    </w:p>
    <w:p w:rsidR="008C49C9" w:rsidRPr="008C49C9" w:rsidRDefault="008C49C9" w:rsidP="008C49C9">
      <w:pPr>
        <w:pStyle w:val="1"/>
      </w:pPr>
      <w:r w:rsidRPr="008C49C9">
        <w:t>Пример: Естественный человеческий язык это система кодирования понятий посредством слов и предложений. В то же время азбука - это система кодирования элементов языка (слов и предложений) с помощью графических символов - букв.</w:t>
      </w:r>
    </w:p>
    <w:p w:rsidR="008C49C9" w:rsidRPr="008C49C9" w:rsidRDefault="008C49C9" w:rsidP="008C49C9">
      <w:pPr>
        <w:pStyle w:val="1"/>
      </w:pPr>
      <w:r w:rsidRPr="008C49C9">
        <w:t>Можно привести другие примеры систем кодирования из различных областей техники, науки и культуры:</w:t>
      </w:r>
    </w:p>
    <w:p w:rsidR="008C49C9" w:rsidRPr="008C49C9" w:rsidRDefault="008C49C9" w:rsidP="008C49C9">
      <w:pPr>
        <w:pStyle w:val="1"/>
      </w:pPr>
      <w:r w:rsidRPr="008C49C9">
        <w:t>· запись математических выражений и формул — способ кодирования математических законов;</w:t>
      </w:r>
    </w:p>
    <w:p w:rsidR="008C49C9" w:rsidRPr="008C49C9" w:rsidRDefault="008C49C9" w:rsidP="008C49C9">
      <w:pPr>
        <w:pStyle w:val="1"/>
      </w:pPr>
      <w:r w:rsidRPr="008C49C9">
        <w:t>· нотная запись - способ кодирования музыкальной информации;</w:t>
      </w:r>
    </w:p>
    <w:p w:rsidR="008C49C9" w:rsidRPr="008C49C9" w:rsidRDefault="008C49C9" w:rsidP="008C49C9">
      <w:pPr>
        <w:pStyle w:val="1"/>
      </w:pPr>
      <w:r w:rsidRPr="008C49C9">
        <w:t>· телеграфная азбука — способ кодирования сообщений для передачи их по проводам.</w:t>
      </w:r>
    </w:p>
    <w:p w:rsidR="008C49C9" w:rsidRPr="008C49C9" w:rsidRDefault="008C49C9" w:rsidP="008C49C9">
      <w:pPr>
        <w:pStyle w:val="1"/>
      </w:pPr>
      <w:r w:rsidRPr="008C49C9">
        <w:t xml:space="preserve">В вычислительной технике существует своя система кодирования, в основе которой лежит представление данных в виде последовательностей из двух знаков: «0» и «1». Такая система называется двоичной системой </w:t>
      </w:r>
      <w:r w:rsidRPr="008C49C9">
        <w:lastRenderedPageBreak/>
        <w:t>кодирования, а знаки «1» и «0» - двоичными цифрами - битами. (От английского "</w:t>
      </w:r>
      <w:proofErr w:type="spellStart"/>
      <w:r w:rsidRPr="008C49C9">
        <w:t>binarydigit</w:t>
      </w:r>
      <w:proofErr w:type="spellEnd"/>
      <w:r w:rsidRPr="008C49C9">
        <w:t>” - "</w:t>
      </w:r>
      <w:proofErr w:type="spellStart"/>
      <w:r w:rsidRPr="008C49C9">
        <w:t>bit</w:t>
      </w:r>
      <w:proofErr w:type="spellEnd"/>
      <w:r w:rsidRPr="008C49C9">
        <w:t>").</w:t>
      </w:r>
    </w:p>
    <w:p w:rsidR="008C49C9" w:rsidRPr="008C49C9" w:rsidRDefault="008C49C9" w:rsidP="008C49C9">
      <w:pPr>
        <w:pStyle w:val="1"/>
      </w:pPr>
      <w:r w:rsidRPr="008C49C9">
        <w:t>С точки зрения электрических сигналов, способы представления цифровой информации бывают различными. Наиболее распространёнными являются потенциальный код и импульсный код.</w:t>
      </w:r>
    </w:p>
    <w:p w:rsidR="008C49C9" w:rsidRPr="008C49C9" w:rsidRDefault="008C49C9" w:rsidP="008C49C9">
      <w:pPr>
        <w:pStyle w:val="1"/>
      </w:pPr>
      <w:r w:rsidRPr="008C49C9">
        <w:t>Потенциальный код - представляет «нули» и «единицы» разными уровнями напряжения. «Единице» соответствует высокий уровень напряжения, «нулю» - низкий.</w:t>
      </w:r>
    </w:p>
    <w:p w:rsidR="008C49C9" w:rsidRPr="008C49C9" w:rsidRDefault="008C49C9" w:rsidP="008C49C9">
      <w:pPr>
        <w:pStyle w:val="1"/>
      </w:pPr>
      <w:r w:rsidRPr="008C49C9">
        <w:t>Двоичное число 10110101 представленное потенциальным кодом будет выглядеть таким образом:</w:t>
      </w:r>
    </w:p>
    <w:p w:rsidR="008C49C9" w:rsidRPr="008C49C9" w:rsidRDefault="008C49C9" w:rsidP="008C49C9">
      <w:pPr>
        <w:pStyle w:val="1"/>
      </w:pPr>
      <w:r w:rsidRPr="008C49C9">
        <w:br/>
      </w:r>
    </w:p>
    <w:p w:rsidR="008C49C9" w:rsidRPr="008C49C9" w:rsidRDefault="008C49C9" w:rsidP="008C49C9">
      <w:pPr>
        <w:pStyle w:val="1"/>
      </w:pPr>
      <w:r w:rsidRPr="008C49C9">
        <w:rPr>
          <w:noProof/>
          <w:lang w:eastAsia="ru-RU"/>
        </w:rPr>
        <w:drawing>
          <wp:inline distT="0" distB="0" distL="0" distR="0" wp14:anchorId="41C67C3B" wp14:editId="7698BD7F">
            <wp:extent cx="3952875" cy="1038225"/>
            <wp:effectExtent l="0" t="0" r="9525" b="9525"/>
            <wp:docPr id="176" name="Рисунок 176" descr="http://www.bestreferat.ru/images/paper/31/03/78503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descr="http://www.bestreferat.ru/images/paper/31/03/7850331.jpe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952875" cy="1038225"/>
                    </a:xfrm>
                    <a:prstGeom prst="rect">
                      <a:avLst/>
                    </a:prstGeom>
                    <a:noFill/>
                    <a:ln>
                      <a:noFill/>
                    </a:ln>
                  </pic:spPr>
                </pic:pic>
              </a:graphicData>
            </a:graphic>
          </wp:inline>
        </w:drawing>
      </w:r>
    </w:p>
    <w:p w:rsidR="008C49C9" w:rsidRPr="008C49C9" w:rsidRDefault="008C49C9" w:rsidP="008C49C9">
      <w:pPr>
        <w:pStyle w:val="1"/>
      </w:pPr>
      <w:r w:rsidRPr="008C49C9">
        <w:t>Импульсный код - представляет «нули» и «единицы» как отсутствие и присутствие импульса некоторой формы. Если «единице» соответствует наличие импульса, а «нулю» - отсутствие импульса, то двоичное число 10110101 в импульсном коде будет выглядеть так:</w:t>
      </w:r>
    </w:p>
    <w:p w:rsidR="008C49C9" w:rsidRPr="008C49C9" w:rsidRDefault="008C49C9" w:rsidP="008C49C9">
      <w:pPr>
        <w:pStyle w:val="1"/>
      </w:pPr>
      <w:r w:rsidRPr="008C49C9">
        <w:rPr>
          <w:noProof/>
          <w:lang w:eastAsia="ru-RU"/>
        </w:rPr>
        <w:drawing>
          <wp:inline distT="0" distB="0" distL="0" distR="0" wp14:anchorId="5CAA97B6" wp14:editId="178B1496">
            <wp:extent cx="2609850" cy="1038225"/>
            <wp:effectExtent l="0" t="0" r="0" b="9525"/>
            <wp:docPr id="175" name="Рисунок 175" descr="http://www.bestreferat.ru/images/paper/32/03/78503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descr="http://www.bestreferat.ru/images/paper/32/03/7850332.jpe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609850" cy="1038225"/>
                    </a:xfrm>
                    <a:prstGeom prst="rect">
                      <a:avLst/>
                    </a:prstGeom>
                    <a:noFill/>
                    <a:ln>
                      <a:noFill/>
                    </a:ln>
                  </pic:spPr>
                </pic:pic>
              </a:graphicData>
            </a:graphic>
          </wp:inline>
        </w:drawing>
      </w:r>
    </w:p>
    <w:p w:rsidR="008C49C9" w:rsidRPr="008C49C9" w:rsidRDefault="008C49C9" w:rsidP="008C49C9">
      <w:pPr>
        <w:pStyle w:val="1"/>
      </w:pPr>
      <w:r w:rsidRPr="008C49C9">
        <w:t>Возможны и другие способы представления цифровой информации: фазовый код, частотный код и более сложные смешанные системы, например, фазово-частотный способ кодирования.</w:t>
      </w:r>
    </w:p>
    <w:p w:rsidR="008C49C9" w:rsidRPr="008C49C9" w:rsidRDefault="008C49C9" w:rsidP="008C49C9">
      <w:pPr>
        <w:pStyle w:val="1"/>
      </w:pPr>
      <w:r w:rsidRPr="008C49C9">
        <w:t>Кодирование цифровых данных</w:t>
      </w:r>
    </w:p>
    <w:p w:rsidR="008C49C9" w:rsidRPr="008C49C9" w:rsidRDefault="008C49C9" w:rsidP="008C49C9">
      <w:pPr>
        <w:pStyle w:val="1"/>
      </w:pPr>
      <w:r w:rsidRPr="008C49C9">
        <w:t>Понятие «системы счисления»</w:t>
      </w:r>
    </w:p>
    <w:p w:rsidR="008C49C9" w:rsidRPr="008C49C9" w:rsidRDefault="008C49C9" w:rsidP="008C49C9">
      <w:pPr>
        <w:pStyle w:val="1"/>
      </w:pPr>
      <w:r w:rsidRPr="008C49C9">
        <w:t>Проблема представления в ЭВМ цифровой информации тесно связана с понятием систем счисления.</w:t>
      </w:r>
    </w:p>
    <w:p w:rsidR="008C49C9" w:rsidRPr="008C49C9" w:rsidRDefault="008C49C9" w:rsidP="008C49C9">
      <w:pPr>
        <w:pStyle w:val="1"/>
      </w:pPr>
      <w:r w:rsidRPr="008C49C9">
        <w:t>Система счисления - набор правил для обозначения чисел.</w:t>
      </w:r>
    </w:p>
    <w:p w:rsidR="008C49C9" w:rsidRPr="008C49C9" w:rsidRDefault="008C49C9" w:rsidP="008C49C9">
      <w:pPr>
        <w:pStyle w:val="1"/>
      </w:pPr>
      <w:r w:rsidRPr="008C49C9">
        <w:t>Различают позиционные и непозиционные системы счисления.</w:t>
      </w:r>
    </w:p>
    <w:p w:rsidR="008C49C9" w:rsidRPr="008C49C9" w:rsidRDefault="008C49C9" w:rsidP="008C49C9">
      <w:pPr>
        <w:pStyle w:val="1"/>
      </w:pPr>
      <w:r w:rsidRPr="008C49C9">
        <w:t xml:space="preserve">В непозиционной системе счисления каждая цифра, где бы она ни располагалась, означает одно и то же число. Например, </w:t>
      </w:r>
      <w:proofErr w:type="gramStart"/>
      <w:r w:rsidRPr="008C49C9">
        <w:t>римская</w:t>
      </w:r>
      <w:proofErr w:type="gramEnd"/>
      <w:r w:rsidRPr="008C49C9">
        <w:t xml:space="preserve"> систем нумерации где «I» всегда означает «1». «V» - «5», «X» - «10». Запись «XXX» означает «30» т. е. «три раза десять». Недостаток непозиционных систем счисления - трудность записи больших чисел и сложность выполнения арифметических операций.</w:t>
      </w:r>
    </w:p>
    <w:p w:rsidR="008C49C9" w:rsidRPr="008C49C9" w:rsidRDefault="008C49C9" w:rsidP="008C49C9">
      <w:pPr>
        <w:pStyle w:val="1"/>
      </w:pPr>
      <w:r w:rsidRPr="008C49C9">
        <w:t>В позиционной систем счисления значения каждой цифры зависит от её места в ряду цифр, изображающих число. Например, десятичная система счисления.</w:t>
      </w:r>
    </w:p>
    <w:p w:rsidR="008C49C9" w:rsidRPr="008C49C9" w:rsidRDefault="008C49C9" w:rsidP="008C49C9">
      <w:pPr>
        <w:pStyle w:val="1"/>
      </w:pPr>
      <w:r w:rsidRPr="008C49C9">
        <w:lastRenderedPageBreak/>
        <w:t>Количество различных цифр, употребляемых в позиционной системе, называется её основанием. Десятичная система счисления имеет основанием число десять и использует цифры: 0, 1, 2, 3, 4, 5, 6, 7, 8, 9.</w:t>
      </w:r>
    </w:p>
    <w:p w:rsidR="008C49C9" w:rsidRPr="008C49C9" w:rsidRDefault="008C49C9" w:rsidP="008C49C9">
      <w:pPr>
        <w:pStyle w:val="1"/>
      </w:pPr>
      <w:r w:rsidRPr="008C49C9">
        <w:t>Всякое число в десятичной системе счисления изображается последовательности цифр, разделённой запятой на две части: целую и дробную. Цифры целой части справа налево от запятой выражают собой количество единиц, десятков и сотен и т. д., т. е. положительных целых степеней десяти, содержащихся в этом числе. Цифры дробной части слева направо от запятой выражают собой количество десятых, сотых и т. д. долей единицы, т. е. отрицательных степеней числа 10.</w:t>
      </w:r>
    </w:p>
    <w:p w:rsidR="008C49C9" w:rsidRPr="008C49C9" w:rsidRDefault="008C49C9" w:rsidP="008C49C9">
      <w:pPr>
        <w:pStyle w:val="1"/>
      </w:pPr>
      <w:r w:rsidRPr="008C49C9">
        <w:t>Пример:</w:t>
      </w:r>
    </w:p>
    <w:p w:rsidR="008C49C9" w:rsidRPr="008C49C9" w:rsidRDefault="008C49C9" w:rsidP="008C49C9">
      <w:pPr>
        <w:pStyle w:val="1"/>
      </w:pPr>
      <w:r w:rsidRPr="008C49C9">
        <w:t>236,52 =2*102+3*101+6*100+5*10-1+2*10-2</w:t>
      </w:r>
    </w:p>
    <w:p w:rsidR="008C49C9" w:rsidRPr="008C49C9" w:rsidRDefault="008C49C9" w:rsidP="008C49C9">
      <w:pPr>
        <w:pStyle w:val="1"/>
      </w:pPr>
      <w:r w:rsidRPr="008C49C9">
        <w:t xml:space="preserve">Любая позиционная система счисления представляет собой числа в виде последовательности цифр при степенях основания </w:t>
      </w:r>
      <w:proofErr w:type="spellStart"/>
      <w:r w:rsidRPr="008C49C9">
        <w:t>qi</w:t>
      </w:r>
      <w:proofErr w:type="spellEnd"/>
      <w:r w:rsidRPr="008C49C9">
        <w:t xml:space="preserve"> т. е.</w:t>
      </w:r>
    </w:p>
    <w:tbl>
      <w:tblPr>
        <w:tblW w:w="0" w:type="auto"/>
        <w:shd w:val="clear" w:color="auto" w:fill="FFFFDD"/>
        <w:tblCellMar>
          <w:left w:w="0" w:type="dxa"/>
          <w:right w:w="0" w:type="dxa"/>
        </w:tblCellMar>
        <w:tblLook w:val="04A0" w:firstRow="1" w:lastRow="0" w:firstColumn="1" w:lastColumn="0" w:noHBand="0" w:noVBand="1"/>
      </w:tblPr>
      <w:tblGrid>
        <w:gridCol w:w="8280"/>
      </w:tblGrid>
      <w:tr w:rsidR="008C49C9" w:rsidRPr="008C49C9" w:rsidTr="008C49C9">
        <w:tc>
          <w:tcPr>
            <w:tcW w:w="0" w:type="auto"/>
            <w:shd w:val="clear" w:color="auto" w:fill="FFFFDD"/>
            <w:hideMark/>
          </w:tcPr>
          <w:p w:rsidR="008C49C9" w:rsidRPr="008C49C9" w:rsidRDefault="008C49C9" w:rsidP="008C49C9">
            <w:pPr>
              <w:pStyle w:val="1"/>
            </w:pPr>
            <w:r w:rsidRPr="008C49C9">
              <w:rPr>
                <w:noProof/>
                <w:lang w:eastAsia="ru-RU"/>
              </w:rPr>
              <w:drawing>
                <wp:inline distT="0" distB="0" distL="0" distR="0" wp14:anchorId="4DA16E72" wp14:editId="4516EED8">
                  <wp:extent cx="5257800" cy="685800"/>
                  <wp:effectExtent l="0" t="0" r="0" b="0"/>
                  <wp:docPr id="174" name="Рисунок 174" descr="http://www.bestreferat.ru/images/paper/33/03/78503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 descr="http://www.bestreferat.ru/images/paper/33/03/7850333.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257800" cy="685800"/>
                          </a:xfrm>
                          <a:prstGeom prst="rect">
                            <a:avLst/>
                          </a:prstGeom>
                          <a:noFill/>
                          <a:ln>
                            <a:noFill/>
                          </a:ln>
                        </pic:spPr>
                      </pic:pic>
                    </a:graphicData>
                  </a:graphic>
                </wp:inline>
              </w:drawing>
            </w:r>
          </w:p>
        </w:tc>
      </w:tr>
    </w:tbl>
    <w:p w:rsidR="008C49C9" w:rsidRPr="008C49C9" w:rsidRDefault="008C49C9" w:rsidP="008C49C9">
      <w:pPr>
        <w:pStyle w:val="1"/>
      </w:pPr>
      <w:r w:rsidRPr="008C49C9">
        <w:br/>
      </w:r>
    </w:p>
    <w:p w:rsidR="008C49C9" w:rsidRPr="008C49C9" w:rsidRDefault="008C49C9" w:rsidP="008C49C9">
      <w:pPr>
        <w:pStyle w:val="1"/>
      </w:pPr>
      <w:r w:rsidRPr="008C49C9">
        <w:t>где:</w:t>
      </w:r>
    </w:p>
    <w:p w:rsidR="008C49C9" w:rsidRPr="008C49C9" w:rsidRDefault="008C49C9" w:rsidP="008C49C9">
      <w:pPr>
        <w:pStyle w:val="1"/>
      </w:pPr>
      <w:r w:rsidRPr="008C49C9">
        <w:t>q - основание системы (целое положительное число);</w:t>
      </w:r>
    </w:p>
    <w:p w:rsidR="008C49C9" w:rsidRPr="008C49C9" w:rsidRDefault="008C49C9" w:rsidP="008C49C9">
      <w:pPr>
        <w:pStyle w:val="1"/>
      </w:pPr>
      <w:proofErr w:type="spellStart"/>
      <w:r w:rsidRPr="008C49C9">
        <w:t>ai</w:t>
      </w:r>
      <w:proofErr w:type="spellEnd"/>
      <w:r w:rsidRPr="008C49C9">
        <w:t xml:space="preserve"> - количество единиц 1-го разряда числа.</w:t>
      </w:r>
    </w:p>
    <w:p w:rsidR="008C49C9" w:rsidRPr="008C49C9" w:rsidRDefault="008C49C9" w:rsidP="008C49C9">
      <w:pPr>
        <w:pStyle w:val="1"/>
      </w:pPr>
      <w:r w:rsidRPr="008C49C9">
        <w:t>Пример: В двоичной системе счисления, число 111 — представляет собой запись десятичного числа «семь» потому, что</w:t>
      </w:r>
    </w:p>
    <w:p w:rsidR="008C49C9" w:rsidRPr="008C49C9" w:rsidRDefault="008C49C9" w:rsidP="008C49C9">
      <w:pPr>
        <w:pStyle w:val="1"/>
      </w:pPr>
      <w:r w:rsidRPr="008C49C9">
        <w:t>1*22+1*21 +1*20=4+2+1=7</w:t>
      </w:r>
    </w:p>
    <w:p w:rsidR="008C49C9" w:rsidRPr="008C49C9" w:rsidRDefault="008C49C9" w:rsidP="008C49C9">
      <w:pPr>
        <w:pStyle w:val="1"/>
      </w:pPr>
      <w:r w:rsidRPr="008C49C9">
        <w:t>Двоичное число 1010 равно десятичному числу «десять», так как</w:t>
      </w:r>
    </w:p>
    <w:p w:rsidR="008C49C9" w:rsidRPr="008C49C9" w:rsidRDefault="008C49C9" w:rsidP="008C49C9">
      <w:pPr>
        <w:pStyle w:val="1"/>
      </w:pPr>
      <w:r w:rsidRPr="008C49C9">
        <w:t>1*23 +0*22 +1*21+0*20=8+0+2+0=10</w:t>
      </w:r>
    </w:p>
    <w:p w:rsidR="008C49C9" w:rsidRPr="008C49C9" w:rsidRDefault="008C49C9" w:rsidP="008C49C9">
      <w:pPr>
        <w:pStyle w:val="1"/>
      </w:pPr>
      <w:r w:rsidRPr="008C49C9">
        <w:t>В шестнадцатеричной системе счисления для записи чисел используются цифры от 0 до 9 и буквы</w:t>
      </w:r>
      <w:proofErr w:type="gramStart"/>
      <w:r w:rsidRPr="008C49C9">
        <w:t xml:space="preserve"> А</w:t>
      </w:r>
      <w:proofErr w:type="gramEnd"/>
      <w:r w:rsidRPr="008C49C9">
        <w:t>, В, С, D, Е, F.</w:t>
      </w:r>
    </w:p>
    <w:p w:rsidR="001D73F7" w:rsidRDefault="001D73F7">
      <w:pPr>
        <w:rPr>
          <w:rFonts w:ascii="Times New Roman" w:hAnsi="Times New Roman" w:cs="Times New Roman"/>
          <w:sz w:val="28"/>
          <w:szCs w:val="28"/>
        </w:rPr>
      </w:pPr>
      <w:r>
        <w:br w:type="page"/>
      </w:r>
    </w:p>
    <w:p w:rsidR="006A4CBF" w:rsidRPr="001D73F7" w:rsidRDefault="001D73F7" w:rsidP="001D73F7">
      <w:pPr>
        <w:pStyle w:val="1"/>
        <w:jc w:val="center"/>
      </w:pPr>
      <w:r w:rsidRPr="001D73F7">
        <w:lastRenderedPageBreak/>
        <w:t>6 ОШИБКИ ОКРУГЛЕНИЯ. УСЛОВИЯ И ОПРЕДЕЛЕНИЕ ПОГРЕШНОСТИ. ОСТАТОЧНОЕ ПОВТОРЕНИЕ. ЭЛЕМЕНТАРНАЯ АРИФМЕТИКА С ПЛАВАЮЩЕЙ ЗАПЯТОЙ. АРИФМЕТИЧЕСКАЯ ПОДДЕРЖКА</w:t>
      </w:r>
    </w:p>
    <w:p w:rsidR="006A4CBF" w:rsidRDefault="006A4CBF" w:rsidP="00D079EC">
      <w:pPr>
        <w:pStyle w:val="1"/>
      </w:pPr>
    </w:p>
    <w:p w:rsidR="006A4CBF" w:rsidRDefault="001D73F7" w:rsidP="006A4CBF">
      <w:pPr>
        <w:pStyle w:val="1"/>
        <w:rPr>
          <w:b/>
          <w:bCs/>
          <w:lang w:val="en-US"/>
        </w:rPr>
      </w:pPr>
      <w:r w:rsidRPr="001D73F7">
        <w:rPr>
          <w:b/>
          <w:bCs/>
        </w:rPr>
        <w:t xml:space="preserve">6.1 </w:t>
      </w:r>
      <w:r w:rsidR="006A4CBF" w:rsidRPr="006A4CBF">
        <w:rPr>
          <w:b/>
          <w:bCs/>
        </w:rPr>
        <w:t>Перевод чисел из одной системы счисления в другую</w:t>
      </w:r>
    </w:p>
    <w:p w:rsidR="001D73F7" w:rsidRPr="001D73F7" w:rsidRDefault="001D73F7" w:rsidP="006A4CBF">
      <w:pPr>
        <w:pStyle w:val="1"/>
        <w:rPr>
          <w:lang w:val="en-US"/>
        </w:rPr>
      </w:pPr>
    </w:p>
    <w:p w:rsidR="006A4CBF" w:rsidRPr="006A4CBF" w:rsidRDefault="006A4CBF" w:rsidP="006A4CBF">
      <w:pPr>
        <w:pStyle w:val="1"/>
      </w:pPr>
      <w:r w:rsidRPr="006A4CBF">
        <w:t xml:space="preserve">Перевод десятичной дроби в двоичную систему: последовательное сравнение дроби </w:t>
      </w:r>
      <w:proofErr w:type="gramStart"/>
      <w:r w:rsidRPr="006A4CBF">
        <w:t>с</w:t>
      </w:r>
      <w:proofErr w:type="gramEnd"/>
      <w:r w:rsidRPr="006A4CBF">
        <w:t> </w:t>
      </w:r>
      <w:r w:rsidRPr="006A4CBF">
        <w:rPr>
          <w:noProof/>
          <w:lang w:eastAsia="ru-RU"/>
        </w:rPr>
        <w:drawing>
          <wp:inline distT="0" distB="0" distL="0" distR="0" wp14:anchorId="1BD5AFBC" wp14:editId="6FC37BE9">
            <wp:extent cx="942975" cy="228600"/>
            <wp:effectExtent l="0" t="0" r="9525" b="0"/>
            <wp:docPr id="163" name="Рисунок 163" descr="http://www.studfiles.ru/html/2706/113/html_TNMGda0Vj9.L0Zn/htmlconvd-xqnTEa_html_m2f8f8dd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tudfiles.ru/html/2706/113/html_TNMGda0Vj9.L0Zn/htmlconvd-xqnTEa_html_m2f8f8ddd.gif"/>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942975" cy="228600"/>
                    </a:xfrm>
                    <a:prstGeom prst="rect">
                      <a:avLst/>
                    </a:prstGeom>
                    <a:noFill/>
                    <a:ln>
                      <a:noFill/>
                    </a:ln>
                  </pic:spPr>
                </pic:pic>
              </a:graphicData>
            </a:graphic>
          </wp:inline>
        </w:drawing>
      </w:r>
      <w:r w:rsidRPr="006A4CBF">
        <w:t xml:space="preserve">. </w:t>
      </w:r>
      <w:proofErr w:type="gramStart"/>
      <w:r w:rsidRPr="006A4CBF">
        <w:t>Для</w:t>
      </w:r>
      <w:proofErr w:type="gramEnd"/>
      <w:r w:rsidRPr="006A4CBF">
        <w:t xml:space="preserve"> выполнения этого число</w:t>
      </w:r>
      <w:r w:rsidRPr="006A4CBF">
        <w:rPr>
          <w:noProof/>
          <w:lang w:eastAsia="ru-RU"/>
        </w:rPr>
        <w:drawing>
          <wp:inline distT="0" distB="0" distL="0" distR="0" wp14:anchorId="397597D3" wp14:editId="6F4E4EFE">
            <wp:extent cx="342900" cy="161925"/>
            <wp:effectExtent l="0" t="0" r="0" b="9525"/>
            <wp:docPr id="81" name="Рисунок 81" descr="http://www.studfiles.ru/html/2706/113/html_TNMGda0Vj9.L0Zn/htmlconvd-xqnTEa_html_m314bbc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udfiles.ru/html/2706/113/html_TNMGda0Vj9.L0Zn/htmlconvd-xqnTEa_html_m314bbc69.gif"/>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342900" cy="161925"/>
                    </a:xfrm>
                    <a:prstGeom prst="rect">
                      <a:avLst/>
                    </a:prstGeom>
                    <a:noFill/>
                    <a:ln>
                      <a:noFill/>
                    </a:ln>
                  </pic:spPr>
                </pic:pic>
              </a:graphicData>
            </a:graphic>
          </wp:inline>
        </w:drawing>
      </w:r>
      <w:r w:rsidRPr="006A4CBF">
        <w:t>умножим на 2 и сравним с 1: если</w:t>
      </w:r>
      <w:r w:rsidRPr="006A4CBF">
        <w:rPr>
          <w:noProof/>
          <w:lang w:eastAsia="ru-RU"/>
        </w:rPr>
        <w:drawing>
          <wp:inline distT="0" distB="0" distL="0" distR="0" wp14:anchorId="2A396235" wp14:editId="76794F83">
            <wp:extent cx="428625" cy="161925"/>
            <wp:effectExtent l="0" t="0" r="9525" b="9525"/>
            <wp:docPr id="80" name="Рисунок 80" descr="http://www.studfiles.ru/html/2706/113/html_TNMGda0Vj9.L0Zn/htmlconvd-xqnTEa_html_m7eee39e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tudfiles.ru/html/2706/113/html_TNMGda0Vj9.L0Zn/htmlconvd-xqnTEa_html_m7eee39eb.gif"/>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428625" cy="161925"/>
                    </a:xfrm>
                    <a:prstGeom prst="rect">
                      <a:avLst/>
                    </a:prstGeom>
                    <a:noFill/>
                    <a:ln>
                      <a:noFill/>
                    </a:ln>
                  </pic:spPr>
                </pic:pic>
              </a:graphicData>
            </a:graphic>
          </wp:inline>
        </w:drawing>
      </w:r>
      <w:r w:rsidRPr="006A4CBF">
        <w:t>, в старший разряд двоичной дроби запишем 1, иначе запишем 0. Обозначим дробную часть числа</w:t>
      </w:r>
      <w:r w:rsidRPr="006A4CBF">
        <w:rPr>
          <w:noProof/>
          <w:lang w:eastAsia="ru-RU"/>
        </w:rPr>
        <w:drawing>
          <wp:inline distT="0" distB="0" distL="0" distR="0" wp14:anchorId="26EC40A3" wp14:editId="5078845B">
            <wp:extent cx="228600" cy="161925"/>
            <wp:effectExtent l="0" t="0" r="0" b="9525"/>
            <wp:docPr id="79" name="Рисунок 79" descr="http://www.studfiles.ru/html/2706/113/html_TNMGda0Vj9.L0Zn/htmlconvd-xqnTEa_html_af21e8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tudfiles.ru/html/2706/113/html_TNMGda0Vj9.L0Zn/htmlconvd-xqnTEa_html_af21e8a.gif"/>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28600" cy="161925"/>
                    </a:xfrm>
                    <a:prstGeom prst="rect">
                      <a:avLst/>
                    </a:prstGeom>
                    <a:noFill/>
                    <a:ln>
                      <a:noFill/>
                    </a:ln>
                  </pic:spPr>
                </pic:pic>
              </a:graphicData>
            </a:graphic>
          </wp:inline>
        </w:drawing>
      </w:r>
      <w:r w:rsidRPr="006A4CBF">
        <w:t>буквой</w:t>
      </w:r>
      <w:r w:rsidRPr="006A4CBF">
        <w:rPr>
          <w:noProof/>
          <w:lang w:eastAsia="ru-RU"/>
        </w:rPr>
        <w:drawing>
          <wp:inline distT="0" distB="0" distL="0" distR="0" wp14:anchorId="3A7A7A6A" wp14:editId="07B708CE">
            <wp:extent cx="152400" cy="161925"/>
            <wp:effectExtent l="0" t="0" r="0" b="9525"/>
            <wp:docPr id="78" name="Рисунок 78" descr="http://www.studfiles.ru/html/2706/113/html_TNMGda0Vj9.L0Zn/htmlconvd-xqnTEa_html_6a419a2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tudfiles.ru/html/2706/113/html_TNMGda0Vj9.L0Zn/htmlconvd-xqnTEa_html_6a419a2e.gif"/>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52400" cy="161925"/>
                    </a:xfrm>
                    <a:prstGeom prst="rect">
                      <a:avLst/>
                    </a:prstGeom>
                    <a:noFill/>
                    <a:ln>
                      <a:noFill/>
                    </a:ln>
                  </pic:spPr>
                </pic:pic>
              </a:graphicData>
            </a:graphic>
          </wp:inline>
        </w:drawing>
      </w:r>
      <w:r w:rsidRPr="006A4CBF">
        <w:t>. Теперь сравним с единицей число</w:t>
      </w:r>
      <w:r w:rsidRPr="006A4CBF">
        <w:rPr>
          <w:noProof/>
          <w:lang w:eastAsia="ru-RU"/>
        </w:rPr>
        <w:drawing>
          <wp:inline distT="0" distB="0" distL="0" distR="0" wp14:anchorId="13D98794" wp14:editId="1B32E9D9">
            <wp:extent cx="228600" cy="161925"/>
            <wp:effectExtent l="0" t="0" r="0" b="9525"/>
            <wp:docPr id="77" name="Рисунок 77" descr="http://www.studfiles.ru/html/2706/113/html_TNMGda0Vj9.L0Zn/htmlconvd-xqnTEa_html_m620b34e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tudfiles.ru/html/2706/113/html_TNMGda0Vj9.L0Zn/htmlconvd-xqnTEa_html_m620b34ec.gif"/>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228600" cy="161925"/>
                    </a:xfrm>
                    <a:prstGeom prst="rect">
                      <a:avLst/>
                    </a:prstGeom>
                    <a:noFill/>
                    <a:ln>
                      <a:noFill/>
                    </a:ln>
                  </pic:spPr>
                </pic:pic>
              </a:graphicData>
            </a:graphic>
          </wp:inline>
        </w:drawing>
      </w:r>
      <w:r w:rsidRPr="006A4CBF">
        <w:t>и запишем в следующий разряд двоичной дроби 1 или 0. Продолжим подобным образом процесс заполнения двоичных разрядов, на каждом шаге умножая на 2 дробную часть числа, полученного на предыдущем шаге.</w:t>
      </w:r>
    </w:p>
    <w:p w:rsidR="006A4CBF" w:rsidRPr="006A4CBF" w:rsidRDefault="006A4CBF" w:rsidP="006A4CBF">
      <w:pPr>
        <w:pStyle w:val="1"/>
      </w:pPr>
      <w:r w:rsidRPr="00200178">
        <w:rPr>
          <w:i/>
          <w:iCs/>
        </w:rPr>
        <w:t>Пример 1.1.</w:t>
      </w:r>
      <w:r w:rsidRPr="006A4CBF">
        <w:t>Найдем двоичное представление числа</w:t>
      </w:r>
      <w:r w:rsidRPr="006A4CBF">
        <w:rPr>
          <w:noProof/>
          <w:lang w:eastAsia="ru-RU"/>
        </w:rPr>
        <w:drawing>
          <wp:inline distT="0" distB="0" distL="0" distR="0" wp14:anchorId="0B41DC56" wp14:editId="78AE930D">
            <wp:extent cx="695325" cy="180975"/>
            <wp:effectExtent l="0" t="0" r="9525" b="9525"/>
            <wp:docPr id="76" name="Рисунок 76" descr="http://www.studfiles.ru/html/2706/113/html_TNMGda0Vj9.L0Zn/htmlconvd-xqnTEa_html_63459ea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tudfiles.ru/html/2706/113/html_TNMGda0Vj9.L0Zn/htmlconvd-xqnTEa_html_63459ead.gif"/>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695325" cy="180975"/>
                    </a:xfrm>
                    <a:prstGeom prst="rect">
                      <a:avLst/>
                    </a:prstGeom>
                    <a:noFill/>
                    <a:ln>
                      <a:noFill/>
                    </a:ln>
                  </pic:spPr>
                </pic:pic>
              </a:graphicData>
            </a:graphic>
          </wp:inline>
        </w:drawing>
      </w:r>
      <w:r w:rsidRPr="006A4CBF">
        <w:t>. Выполняя описанный алгоритм, находим последовательность чисел:</w:t>
      </w:r>
    </w:p>
    <w:p w:rsidR="006A4CBF" w:rsidRPr="006A4CBF" w:rsidRDefault="006A4CBF" w:rsidP="006A4CBF">
      <w:pPr>
        <w:pStyle w:val="1"/>
      </w:pPr>
      <w:r w:rsidRPr="006A4CBF">
        <w:rPr>
          <w:noProof/>
          <w:lang w:eastAsia="ru-RU"/>
        </w:rPr>
        <w:drawing>
          <wp:inline distT="0" distB="0" distL="0" distR="0" wp14:anchorId="5C4C4252" wp14:editId="74993381">
            <wp:extent cx="2895600" cy="257175"/>
            <wp:effectExtent l="0" t="0" r="0" b="9525"/>
            <wp:docPr id="75" name="Рисунок 75" descr="http://www.studfiles.ru/html/2706/113/html_TNMGda0Vj9.L0Zn/htmlconvd-xqnTEa_html_56906b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studfiles.ru/html/2706/113/html_TNMGda0Vj9.L0Zn/htmlconvd-xqnTEa_html_56906b27.gif"/>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895600"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Следовательно, двоичное представление числа имеет вид: </w:t>
      </w:r>
      <w:r w:rsidRPr="006A4CBF">
        <w:rPr>
          <w:noProof/>
          <w:lang w:eastAsia="ru-RU"/>
        </w:rPr>
        <w:drawing>
          <wp:inline distT="0" distB="0" distL="0" distR="0" wp14:anchorId="3459D566" wp14:editId="755C7581">
            <wp:extent cx="790575" cy="228600"/>
            <wp:effectExtent l="0" t="0" r="9525" b="0"/>
            <wp:docPr id="74" name="Рисунок 74" descr="http://www.studfiles.ru/html/2706/113/html_TNMGda0Vj9.L0Zn/htmlconvd-xqnTEa_html_m1ec1144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studfiles.ru/html/2706/113/html_TNMGda0Vj9.L0Zn/htmlconvd-xqnTEa_html_m1ec1144b.gif"/>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790575" cy="228600"/>
                    </a:xfrm>
                    <a:prstGeom prst="rect">
                      <a:avLst/>
                    </a:prstGeom>
                    <a:noFill/>
                    <a:ln>
                      <a:noFill/>
                    </a:ln>
                  </pic:spPr>
                </pic:pic>
              </a:graphicData>
            </a:graphic>
          </wp:inline>
        </w:drawing>
      </w:r>
      <w:r w:rsidRPr="006A4CBF">
        <w:t>.</w:t>
      </w:r>
    </w:p>
    <w:p w:rsidR="006A4CBF" w:rsidRPr="006A4CBF" w:rsidRDefault="006A4CBF" w:rsidP="006A4CBF">
      <w:pPr>
        <w:pStyle w:val="1"/>
      </w:pPr>
      <w:r w:rsidRPr="00200178">
        <w:rPr>
          <w:i/>
          <w:iCs/>
        </w:rPr>
        <w:t>Пример 1.2.</w:t>
      </w:r>
      <w:r w:rsidRPr="00200178">
        <w:t>Н</w:t>
      </w:r>
      <w:r w:rsidRPr="006A4CBF">
        <w:t>айдем двоичное представление числа</w:t>
      </w:r>
      <w:r w:rsidRPr="006A4CBF">
        <w:rPr>
          <w:noProof/>
          <w:lang w:eastAsia="ru-RU"/>
        </w:rPr>
        <w:drawing>
          <wp:inline distT="0" distB="0" distL="0" distR="0" wp14:anchorId="7714D2B1" wp14:editId="74E3C1D0">
            <wp:extent cx="466725" cy="180975"/>
            <wp:effectExtent l="0" t="0" r="9525" b="9525"/>
            <wp:docPr id="73" name="Рисунок 73" descr="http://www.studfiles.ru/html/2706/113/html_TNMGda0Vj9.L0Zn/htmlconvd-xqnTEa_html_m621a09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tudfiles.ru/html/2706/113/html_TNMGda0Vj9.L0Zn/htmlconvd-xqnTEa_html_m621a09ba.gif"/>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466725" cy="180975"/>
                    </a:xfrm>
                    <a:prstGeom prst="rect">
                      <a:avLst/>
                    </a:prstGeom>
                    <a:noFill/>
                    <a:ln>
                      <a:noFill/>
                    </a:ln>
                  </pic:spPr>
                </pic:pic>
              </a:graphicData>
            </a:graphic>
          </wp:inline>
        </w:drawing>
      </w:r>
      <w:r w:rsidRPr="006A4CBF">
        <w:t>. Последовательно находим:</w:t>
      </w:r>
    </w:p>
    <w:p w:rsidR="006A4CBF" w:rsidRPr="006A4CBF" w:rsidRDefault="006A4CBF" w:rsidP="006A4CBF">
      <w:pPr>
        <w:pStyle w:val="1"/>
      </w:pPr>
      <w:r w:rsidRPr="006A4CBF">
        <w:rPr>
          <w:noProof/>
          <w:lang w:eastAsia="ru-RU"/>
        </w:rPr>
        <w:drawing>
          <wp:inline distT="0" distB="0" distL="0" distR="0" wp14:anchorId="608F4FF5" wp14:editId="74FB4C88">
            <wp:extent cx="2809875" cy="257175"/>
            <wp:effectExtent l="0" t="0" r="9525" b="9525"/>
            <wp:docPr id="72" name="Рисунок 72" descr="http://www.studfiles.ru/html/2706/113/html_TNMGda0Vj9.L0Zn/htmlconvd-xqnTEa_html_6cc5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tudfiles.ru/html/2706/113/html_TNMGda0Vj9.L0Zn/htmlconvd-xqnTEa_html_6cc553.gif"/>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809875" cy="257175"/>
                    </a:xfrm>
                    <a:prstGeom prst="rect">
                      <a:avLst/>
                    </a:prstGeom>
                    <a:noFill/>
                    <a:ln>
                      <a:noFill/>
                    </a:ln>
                  </pic:spPr>
                </pic:pic>
              </a:graphicData>
            </a:graphic>
          </wp:inline>
        </w:drawing>
      </w:r>
      <w:r w:rsidRPr="006A4CBF">
        <w:t>.</w:t>
      </w:r>
    </w:p>
    <w:p w:rsidR="006A4CBF" w:rsidRDefault="006A4CBF" w:rsidP="006A4CBF">
      <w:pPr>
        <w:pStyle w:val="1"/>
        <w:rPr>
          <w:lang w:val="en-US"/>
        </w:rPr>
      </w:pPr>
      <w:r w:rsidRPr="006A4CBF">
        <w:t>Далее процесс повторяется. Получаем, что данное число в двоичной системе описывается бесконечной, периодической дробью </w:t>
      </w:r>
      <w:r w:rsidRPr="006A4CBF">
        <w:rPr>
          <w:noProof/>
          <w:lang w:eastAsia="ru-RU"/>
        </w:rPr>
        <w:drawing>
          <wp:inline distT="0" distB="0" distL="0" distR="0" wp14:anchorId="67B3F823" wp14:editId="7E4344EE">
            <wp:extent cx="904875" cy="257175"/>
            <wp:effectExtent l="0" t="0" r="9525" b="9525"/>
            <wp:docPr id="71" name="Рисунок 71" descr="http://www.studfiles.ru/html/2706/113/html_TNMGda0Vj9.L0Zn/htmlconvd-xqnTEa_html_2f87e7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studfiles.ru/html/2706/113/html_TNMGda0Vj9.L0Zn/htmlconvd-xqnTEa_html_2f87e724.gif"/>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904875" cy="257175"/>
                    </a:xfrm>
                    <a:prstGeom prst="rect">
                      <a:avLst/>
                    </a:prstGeom>
                    <a:noFill/>
                    <a:ln>
                      <a:noFill/>
                    </a:ln>
                  </pic:spPr>
                </pic:pic>
              </a:graphicData>
            </a:graphic>
          </wp:inline>
        </w:drawing>
      </w:r>
      <w:r w:rsidRPr="006A4CBF">
        <w:t>. В скобках записан период дроби. Следовательно, при использовании двоичной дроби конечной длины возникает ошибка округления. Например,</w:t>
      </w:r>
      <w:r w:rsidRPr="006A4CBF">
        <w:rPr>
          <w:noProof/>
          <w:lang w:eastAsia="ru-RU"/>
        </w:rPr>
        <w:drawing>
          <wp:inline distT="0" distB="0" distL="0" distR="0" wp14:anchorId="75B86614" wp14:editId="3E3104C7">
            <wp:extent cx="2962275" cy="228600"/>
            <wp:effectExtent l="0" t="0" r="9525" b="0"/>
            <wp:docPr id="70" name="Рисунок 70" descr="http://www.studfiles.ru/html/2706/113/html_TNMGda0Vj9.L0Zn/htmlconvd-xqnTEa_html_m12f7266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studfiles.ru/html/2706/113/html_TNMGda0Vj9.L0Zn/htmlconvd-xqnTEa_html_m12f7266c.gif"/>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962275" cy="228600"/>
                    </a:xfrm>
                    <a:prstGeom prst="rect">
                      <a:avLst/>
                    </a:prstGeom>
                    <a:noFill/>
                    <a:ln>
                      <a:noFill/>
                    </a:ln>
                  </pic:spPr>
                </pic:pic>
              </a:graphicData>
            </a:graphic>
          </wp:inline>
        </w:drawing>
      </w:r>
      <w:r w:rsidRPr="006A4CBF">
        <w:t>. При большом количестве знаков ошибка округления мала, но она всегда присутствует.</w:t>
      </w:r>
    </w:p>
    <w:p w:rsidR="001D73F7" w:rsidRPr="001D73F7" w:rsidRDefault="001D73F7" w:rsidP="006A4CBF">
      <w:pPr>
        <w:pStyle w:val="1"/>
        <w:rPr>
          <w:lang w:val="en-US"/>
        </w:rPr>
      </w:pPr>
    </w:p>
    <w:p w:rsidR="006A4CBF" w:rsidRDefault="001D73F7" w:rsidP="006A4CBF">
      <w:pPr>
        <w:pStyle w:val="1"/>
        <w:rPr>
          <w:b/>
          <w:bCs/>
          <w:lang w:val="en-US"/>
        </w:rPr>
      </w:pPr>
      <w:r w:rsidRPr="001D73F7">
        <w:rPr>
          <w:b/>
          <w:bCs/>
        </w:rPr>
        <w:t xml:space="preserve">6.2 </w:t>
      </w:r>
      <w:r w:rsidR="006A4CBF" w:rsidRPr="006A4CBF">
        <w:rPr>
          <w:b/>
          <w:bCs/>
        </w:rPr>
        <w:t>Представление чисел в системах с плавающей запятой</w:t>
      </w:r>
    </w:p>
    <w:p w:rsidR="001D73F7" w:rsidRPr="001D73F7" w:rsidRDefault="001D73F7" w:rsidP="006A4CBF">
      <w:pPr>
        <w:pStyle w:val="1"/>
        <w:rPr>
          <w:lang w:val="en-US"/>
        </w:rPr>
      </w:pPr>
    </w:p>
    <w:p w:rsidR="006A4CBF" w:rsidRPr="006A4CBF" w:rsidRDefault="006A4CBF" w:rsidP="006A4CBF">
      <w:pPr>
        <w:pStyle w:val="1"/>
      </w:pPr>
      <w:r w:rsidRPr="006A4CBF">
        <w:t>Представление чисел в системах с плавающей запятой характеризуется четырьмя параметрами:</w:t>
      </w:r>
    </w:p>
    <w:p w:rsidR="006A4CBF" w:rsidRPr="006A4CBF" w:rsidRDefault="006A4CBF" w:rsidP="006A4CBF">
      <w:pPr>
        <w:pStyle w:val="1"/>
        <w:numPr>
          <w:ilvl w:val="0"/>
          <w:numId w:val="6"/>
        </w:numPr>
      </w:pPr>
      <w:r w:rsidRPr="006A4CBF">
        <w:t>основанием </w:t>
      </w:r>
      <w:r w:rsidRPr="006A4CBF">
        <w:rPr>
          <w:noProof/>
          <w:lang w:eastAsia="ru-RU"/>
        </w:rPr>
        <w:drawing>
          <wp:inline distT="0" distB="0" distL="0" distR="0" wp14:anchorId="79911557" wp14:editId="4DEC9CA5">
            <wp:extent cx="123825" cy="200025"/>
            <wp:effectExtent l="0" t="0" r="9525" b="9525"/>
            <wp:docPr id="69" name="Рисунок 69" descr="http://www.studfiles.ru/html/2706/113/html_TNMGda0Vj9.L0Zn/htmlconvd-xqnTEa_html_m2fc9b8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studfiles.ru/html/2706/113/html_TNMGda0Vj9.L0Zn/htmlconvd-xqnTEa_html_m2fc9b837.gif"/>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23825" cy="200025"/>
                    </a:xfrm>
                    <a:prstGeom prst="rect">
                      <a:avLst/>
                    </a:prstGeom>
                    <a:noFill/>
                    <a:ln>
                      <a:noFill/>
                    </a:ln>
                  </pic:spPr>
                </pic:pic>
              </a:graphicData>
            </a:graphic>
          </wp:inline>
        </w:drawing>
      </w:r>
      <w:r w:rsidRPr="006A4CBF">
        <w:t>,</w:t>
      </w:r>
    </w:p>
    <w:p w:rsidR="006A4CBF" w:rsidRPr="006A4CBF" w:rsidRDefault="006A4CBF" w:rsidP="006A4CBF">
      <w:pPr>
        <w:pStyle w:val="1"/>
        <w:numPr>
          <w:ilvl w:val="0"/>
          <w:numId w:val="6"/>
        </w:numPr>
      </w:pPr>
      <w:r w:rsidRPr="006A4CBF">
        <w:t>длиной мантиссы (точностью) </w:t>
      </w:r>
      <w:r w:rsidRPr="006A4CBF">
        <w:rPr>
          <w:noProof/>
          <w:lang w:eastAsia="ru-RU"/>
        </w:rPr>
        <w:drawing>
          <wp:inline distT="0" distB="0" distL="0" distR="0" wp14:anchorId="09425178" wp14:editId="503C0ECE">
            <wp:extent cx="85725" cy="152400"/>
            <wp:effectExtent l="0" t="0" r="9525" b="0"/>
            <wp:docPr id="68" name="Рисунок 68" descr="http://www.studfiles.ru/html/2706/113/html_TNMGda0Vj9.L0Zn/htmlconvd-xqnTEa_html_7c8e03d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studfiles.ru/html/2706/113/html_TNMGda0Vj9.L0Zn/htmlconvd-xqnTEa_html_7c8e03d7.gif"/>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85725" cy="152400"/>
                    </a:xfrm>
                    <a:prstGeom prst="rect">
                      <a:avLst/>
                    </a:prstGeom>
                    <a:noFill/>
                    <a:ln>
                      <a:noFill/>
                    </a:ln>
                  </pic:spPr>
                </pic:pic>
              </a:graphicData>
            </a:graphic>
          </wp:inline>
        </w:drawing>
      </w:r>
      <w:r w:rsidRPr="006A4CBF">
        <w:t>,</w:t>
      </w:r>
    </w:p>
    <w:p w:rsidR="006A4CBF" w:rsidRPr="006A4CBF" w:rsidRDefault="006A4CBF" w:rsidP="006A4CBF">
      <w:pPr>
        <w:pStyle w:val="1"/>
        <w:numPr>
          <w:ilvl w:val="0"/>
          <w:numId w:val="6"/>
        </w:numPr>
      </w:pPr>
      <w:r w:rsidRPr="006A4CBF">
        <w:t>пределами изменения показателей </w:t>
      </w:r>
      <w:r w:rsidRPr="006A4CBF">
        <w:rPr>
          <w:noProof/>
          <w:lang w:eastAsia="ru-RU"/>
        </w:rPr>
        <w:drawing>
          <wp:inline distT="0" distB="0" distL="0" distR="0" wp14:anchorId="2B10E71A" wp14:editId="427EAA5C">
            <wp:extent cx="333375" cy="200025"/>
            <wp:effectExtent l="0" t="0" r="9525" b="9525"/>
            <wp:docPr id="67" name="Рисунок 67" descr="http://www.studfiles.ru/html/2706/113/html_TNMGda0Vj9.L0Zn/htmlconvd-xqnTEa_html_61853d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tudfiles.ru/html/2706/113/html_TNMGda0Vj9.L0Zn/htmlconvd-xqnTEa_html_61853d26.gif"/>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333375" cy="200025"/>
                    </a:xfrm>
                    <a:prstGeom prst="rect">
                      <a:avLst/>
                    </a:prstGeom>
                    <a:noFill/>
                    <a:ln>
                      <a:noFill/>
                    </a:ln>
                  </pic:spPr>
                </pic:pic>
              </a:graphicData>
            </a:graphic>
          </wp:inline>
        </w:drawing>
      </w:r>
      <w:r w:rsidRPr="006A4CBF">
        <w:t>.</w:t>
      </w:r>
    </w:p>
    <w:p w:rsidR="006A4CBF" w:rsidRPr="006A4CBF" w:rsidRDefault="006A4CBF" w:rsidP="006A4CBF">
      <w:pPr>
        <w:pStyle w:val="1"/>
      </w:pPr>
      <w:r w:rsidRPr="006A4CBF">
        <w:t>Произвольное число в системе с плавающей запятой можно представить в виде:</w:t>
      </w:r>
    </w:p>
    <w:p w:rsidR="006A4CBF" w:rsidRPr="006A4CBF" w:rsidRDefault="006A4CBF" w:rsidP="006A4CBF">
      <w:pPr>
        <w:pStyle w:val="1"/>
      </w:pPr>
      <w:r w:rsidRPr="006A4CBF">
        <w:rPr>
          <w:noProof/>
          <w:lang w:eastAsia="ru-RU"/>
        </w:rPr>
        <w:drawing>
          <wp:inline distT="0" distB="0" distL="0" distR="0" wp14:anchorId="105A6411" wp14:editId="76BD8F14">
            <wp:extent cx="1724025" cy="457200"/>
            <wp:effectExtent l="0" t="0" r="9525" b="0"/>
            <wp:docPr id="66" name="Рисунок 66" descr="http://www.studfiles.ru/html/2706/113/html_TNMGda0Vj9.L0Zn/htmlconvd-xqnTEa_html_37c7152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studfiles.ru/html/2706/113/html_TNMGda0Vj9.L0Zn/htmlconvd-xqnTEa_html_37c7152b.gif"/>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724025" cy="457200"/>
                    </a:xfrm>
                    <a:prstGeom prst="rect">
                      <a:avLst/>
                    </a:prstGeom>
                    <a:noFill/>
                    <a:ln>
                      <a:noFill/>
                    </a:ln>
                  </pic:spPr>
                </pic:pic>
              </a:graphicData>
            </a:graphic>
          </wp:inline>
        </w:drawing>
      </w:r>
      <w:r w:rsidRPr="006A4CBF">
        <w:t>,</w:t>
      </w:r>
    </w:p>
    <w:p w:rsidR="006A4CBF" w:rsidRPr="006A4CBF" w:rsidRDefault="006A4CBF" w:rsidP="006A4CBF">
      <w:pPr>
        <w:pStyle w:val="1"/>
      </w:pPr>
      <w:r w:rsidRPr="006A4CBF">
        <w:lastRenderedPageBreak/>
        <w:t>где число в круглых скобках – дробная часть – мантисса, </w:t>
      </w:r>
      <w:r w:rsidRPr="006A4CBF">
        <w:rPr>
          <w:i/>
          <w:iCs/>
        </w:rPr>
        <w:t>p</w:t>
      </w:r>
      <w:r w:rsidRPr="006A4CBF">
        <w:t>– порядок числа</w:t>
      </w:r>
      <w:r w:rsidRPr="006A4CBF">
        <w:rPr>
          <w:noProof/>
          <w:lang w:eastAsia="ru-RU"/>
        </w:rPr>
        <w:drawing>
          <wp:inline distT="0" distB="0" distL="0" distR="0" wp14:anchorId="6126E73A" wp14:editId="2C818ABE">
            <wp:extent cx="771525" cy="257175"/>
            <wp:effectExtent l="0" t="0" r="0" b="9525"/>
            <wp:docPr id="65" name="Рисунок 65" descr="http://www.studfiles.ru/html/2706/113/html_TNMGda0Vj9.L0Zn/htmlconvd-xqnTEa_html_m386eee7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studfiles.ru/html/2706/113/html_TNMGda0Vj9.L0Zn/htmlconvd-xqnTEa_html_m386eee7c.gif"/>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771525"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Система с плавающей запятой называется </w:t>
      </w:r>
      <w:r w:rsidRPr="006A4CBF">
        <w:rPr>
          <w:i/>
          <w:iCs/>
        </w:rPr>
        <w:t>нормализованной</w:t>
      </w:r>
      <w:r w:rsidRPr="006A4CBF">
        <w:t>, если для каждого ненулевого числа </w:t>
      </w:r>
      <w:r w:rsidRPr="006A4CBF">
        <w:rPr>
          <w:noProof/>
          <w:lang w:eastAsia="ru-RU"/>
        </w:rPr>
        <w:drawing>
          <wp:inline distT="0" distB="0" distL="0" distR="0" wp14:anchorId="00B4595E" wp14:editId="21D5236C">
            <wp:extent cx="409575" cy="228600"/>
            <wp:effectExtent l="0" t="0" r="9525" b="0"/>
            <wp:docPr id="64" name="Рисунок 64" descr="http://www.studfiles.ru/html/2706/113/html_TNMGda0Vj9.L0Zn/htmlconvd-xqnTEa_html_3d1f011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studfiles.ru/html/2706/113/html_TNMGda0Vj9.L0Zn/htmlconvd-xqnTEa_html_3d1f011f.gif"/>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6A4CBF">
        <w:t>.</w:t>
      </w:r>
    </w:p>
    <w:p w:rsidR="006A4CBF" w:rsidRPr="006A4CBF" w:rsidRDefault="006A4CBF" w:rsidP="006A4CBF">
      <w:pPr>
        <w:pStyle w:val="1"/>
      </w:pPr>
      <w:r w:rsidRPr="006A4CBF">
        <w:t>Действительные компьютерные реализации могут в деталях отличаться, но эти различия несущественны при обсуждении ошибок округления. Множество чисел в системе с плавающей запятой является конечным. Множество положительных и отрицательных чисел с учетом числа ноль в нормализованной системе равно</w:t>
      </w:r>
    </w:p>
    <w:p w:rsidR="006A4CBF" w:rsidRPr="006A4CBF" w:rsidRDefault="006A4CBF" w:rsidP="006A4CBF">
      <w:pPr>
        <w:pStyle w:val="1"/>
      </w:pPr>
      <w:r w:rsidRPr="006A4CBF">
        <w:rPr>
          <w:noProof/>
          <w:lang w:eastAsia="ru-RU"/>
        </w:rPr>
        <w:drawing>
          <wp:inline distT="0" distB="0" distL="0" distR="0" wp14:anchorId="08BCA986" wp14:editId="48C03D01">
            <wp:extent cx="1590675" cy="257175"/>
            <wp:effectExtent l="0" t="0" r="9525" b="9525"/>
            <wp:docPr id="63" name="Рисунок 63" descr="http://www.studfiles.ru/html/2706/113/html_TNMGda0Vj9.L0Zn/htmlconvd-xqnTEa_html_m6ff469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studfiles.ru/html/2706/113/html_TNMGda0Vj9.L0Zn/htmlconvd-xqnTEa_html_m6ff46913.gif"/>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1590675"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Числа расположены неравномерно на оси чисел. Рассмотрим пример нормализованной системы:</w:t>
      </w:r>
    </w:p>
    <w:p w:rsidR="006A4CBF" w:rsidRPr="006A4CBF" w:rsidRDefault="006A4CBF" w:rsidP="006A4CBF">
      <w:pPr>
        <w:pStyle w:val="1"/>
      </w:pPr>
      <w:r w:rsidRPr="006A4CBF">
        <w:rPr>
          <w:noProof/>
          <w:lang w:eastAsia="ru-RU"/>
        </w:rPr>
        <w:drawing>
          <wp:inline distT="0" distB="0" distL="0" distR="0" wp14:anchorId="11F11DDB" wp14:editId="6A13051E">
            <wp:extent cx="1685925" cy="200025"/>
            <wp:effectExtent l="0" t="0" r="9525" b="9525"/>
            <wp:docPr id="62" name="Рисунок 62" descr="http://www.studfiles.ru/html/2706/113/html_TNMGda0Vj9.L0Zn/htmlconvd-xqnTEa_html_m7b757f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studfiles.ru/html/2706/113/html_TNMGda0Vj9.L0Zn/htmlconvd-xqnTEa_html_m7b757f96.gif"/>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1685925" cy="200025"/>
                    </a:xfrm>
                    <a:prstGeom prst="rect">
                      <a:avLst/>
                    </a:prstGeom>
                    <a:noFill/>
                    <a:ln>
                      <a:noFill/>
                    </a:ln>
                  </pic:spPr>
                </pic:pic>
              </a:graphicData>
            </a:graphic>
          </wp:inline>
        </w:drawing>
      </w:r>
      <w:r w:rsidRPr="006A4CBF">
        <w:t>.</w:t>
      </w:r>
    </w:p>
    <w:p w:rsidR="006A4CBF" w:rsidRPr="006A4CBF" w:rsidRDefault="006A4CBF" w:rsidP="006A4CBF">
      <w:pPr>
        <w:pStyle w:val="1"/>
      </w:pPr>
      <w:r w:rsidRPr="006A4CBF">
        <w:t>Все возможные дробные части системы – числа, имеющие порядок </w:t>
      </w:r>
      <w:r w:rsidRPr="006A4CBF">
        <w:rPr>
          <w:noProof/>
          <w:lang w:eastAsia="ru-RU"/>
        </w:rPr>
        <w:drawing>
          <wp:inline distT="0" distB="0" distL="0" distR="0" wp14:anchorId="76B83054" wp14:editId="1322FDF4">
            <wp:extent cx="371475" cy="200025"/>
            <wp:effectExtent l="0" t="0" r="9525" b="9525"/>
            <wp:docPr id="61" name="Рисунок 61" descr="http://www.studfiles.ru/html/2706/113/html_TNMGda0Vj9.L0Zn/htmlconvd-xqnTEa_html_m6a3af26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studfiles.ru/html/2706/113/html_TNMGda0Vj9.L0Zn/htmlconvd-xqnTEa_html_m6a3af26c.gif"/>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371475" cy="200025"/>
                    </a:xfrm>
                    <a:prstGeom prst="rect">
                      <a:avLst/>
                    </a:prstGeom>
                    <a:noFill/>
                    <a:ln>
                      <a:noFill/>
                    </a:ln>
                  </pic:spPr>
                </pic:pic>
              </a:graphicData>
            </a:graphic>
          </wp:inline>
        </w:drawing>
      </w:r>
      <w:r w:rsidRPr="006A4CBF">
        <w:t>:</w:t>
      </w:r>
    </w:p>
    <w:p w:rsidR="006A4CBF" w:rsidRPr="006A4CBF" w:rsidRDefault="006A4CBF" w:rsidP="006A4CBF">
      <w:pPr>
        <w:pStyle w:val="1"/>
      </w:pPr>
      <w:r w:rsidRPr="006A4CBF">
        <w:rPr>
          <w:noProof/>
          <w:lang w:eastAsia="ru-RU"/>
        </w:rPr>
        <w:drawing>
          <wp:inline distT="0" distB="0" distL="0" distR="0" wp14:anchorId="407541CC" wp14:editId="6D6A05E0">
            <wp:extent cx="3200400" cy="228600"/>
            <wp:effectExtent l="0" t="0" r="0" b="0"/>
            <wp:docPr id="60" name="Рисунок 60" descr="http://www.studfiles.ru/html/2706/113/html_TNMGda0Vj9.L0Zn/htmlconvd-xqnTEa_html_330b5d8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studfiles.ru/html/2706/113/html_TNMGda0Vj9.L0Zn/htmlconvd-xqnTEa_html_330b5d8f.gif"/>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3200400" cy="228600"/>
                    </a:xfrm>
                    <a:prstGeom prst="rect">
                      <a:avLst/>
                    </a:prstGeom>
                    <a:noFill/>
                    <a:ln>
                      <a:noFill/>
                    </a:ln>
                  </pic:spPr>
                </pic:pic>
              </a:graphicData>
            </a:graphic>
          </wp:inline>
        </w:drawing>
      </w:r>
      <w:r w:rsidRPr="006A4CBF">
        <w:t>.</w:t>
      </w:r>
    </w:p>
    <w:p w:rsidR="006A4CBF" w:rsidRPr="006A4CBF" w:rsidRDefault="006A4CBF" w:rsidP="006A4CBF">
      <w:pPr>
        <w:pStyle w:val="1"/>
      </w:pPr>
      <w:r w:rsidRPr="006A4CBF">
        <w:t>Чтобы получить остальные числа системы, нужно умножить эти дроби на </w:t>
      </w:r>
      <w:r w:rsidRPr="006A4CBF">
        <w:rPr>
          <w:noProof/>
          <w:lang w:eastAsia="ru-RU"/>
        </w:rPr>
        <w:drawing>
          <wp:inline distT="0" distB="0" distL="0" distR="0" wp14:anchorId="17704941" wp14:editId="49B70539">
            <wp:extent cx="733425" cy="219075"/>
            <wp:effectExtent l="0" t="0" r="9525" b="9525"/>
            <wp:docPr id="59" name="Рисунок 59" descr="http://www.studfiles.ru/html/2706/113/html_TNMGda0Vj9.L0Zn/htmlconvd-xqnTEa_html_m32c7b5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studfiles.ru/html/2706/113/html_TNMGda0Vj9.L0Zn/htmlconvd-xqnTEa_html_m32c7b558.gif"/>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733425" cy="219075"/>
                    </a:xfrm>
                    <a:prstGeom prst="rect">
                      <a:avLst/>
                    </a:prstGeom>
                    <a:noFill/>
                    <a:ln>
                      <a:noFill/>
                    </a:ln>
                  </pic:spPr>
                </pic:pic>
              </a:graphicData>
            </a:graphic>
          </wp:inline>
        </w:drawing>
      </w:r>
      <w:r w:rsidRPr="006A4CBF">
        <w:t xml:space="preserve">. Получим числа </w:t>
      </w:r>
      <w:proofErr w:type="gramStart"/>
      <w:r w:rsidRPr="006A4CBF">
        <w:t>от</w:t>
      </w:r>
      <w:proofErr w:type="gramEnd"/>
      <w:r w:rsidRPr="006A4CBF">
        <w:rPr>
          <w:noProof/>
          <w:lang w:eastAsia="ru-RU"/>
        </w:rPr>
        <w:drawing>
          <wp:inline distT="0" distB="0" distL="0" distR="0" wp14:anchorId="0D5047E8" wp14:editId="5BE34DD8">
            <wp:extent cx="257175" cy="180975"/>
            <wp:effectExtent l="0" t="0" r="9525" b="9525"/>
            <wp:docPr id="58" name="Рисунок 58" descr="http://www.studfiles.ru/html/2706/113/html_TNMGda0Vj9.L0Zn/htmlconvd-xqnTEa_html_70b74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studfiles.ru/html/2706/113/html_TNMGda0Vj9.L0Zn/htmlconvd-xqnTEa_html_70b74026.gif"/>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57175" cy="180975"/>
                    </a:xfrm>
                    <a:prstGeom prst="rect">
                      <a:avLst/>
                    </a:prstGeom>
                    <a:noFill/>
                    <a:ln>
                      <a:noFill/>
                    </a:ln>
                  </pic:spPr>
                </pic:pic>
              </a:graphicData>
            </a:graphic>
          </wp:inline>
        </w:drawing>
      </w:r>
      <w:r w:rsidRPr="006A4CBF">
        <w:t>до 3.5. Все положительные числа системы показаны на рис. 1.1.</w:t>
      </w:r>
    </w:p>
    <w:p w:rsidR="006A4CBF" w:rsidRPr="006A4CBF" w:rsidRDefault="006A4CBF" w:rsidP="006A4CBF">
      <w:pPr>
        <w:pStyle w:val="1"/>
      </w:pPr>
      <w:r w:rsidRPr="006A4CBF">
        <w:t>Не любое действительное число может быть представлено в такой системе. Сумма чисел, входящих в систему, может не принадлежать системе, даже если эта сумма меньше максимального числа 3.5. В подобной системе не выполняются законы </w:t>
      </w:r>
      <w:r w:rsidRPr="006A4CBF">
        <w:rPr>
          <w:i/>
          <w:iCs/>
        </w:rPr>
        <w:t>ассоциативности </w:t>
      </w:r>
      <w:proofErr w:type="spellStart"/>
      <w:r w:rsidRPr="006A4CBF">
        <w:t>и</w:t>
      </w:r>
      <w:r w:rsidRPr="006A4CBF">
        <w:rPr>
          <w:i/>
          <w:iCs/>
        </w:rPr>
        <w:t>дистрибутивности</w:t>
      </w:r>
      <w:proofErr w:type="spellEnd"/>
      <w:r w:rsidRPr="006A4CBF">
        <w:t>.</w:t>
      </w:r>
    </w:p>
    <w:p w:rsidR="006A4CBF" w:rsidRPr="006A4CBF" w:rsidRDefault="006A4CBF" w:rsidP="006A4CBF">
      <w:pPr>
        <w:pStyle w:val="1"/>
      </w:pPr>
      <w:r w:rsidRPr="006A4CBF">
        <w:rPr>
          <w:noProof/>
          <w:lang w:eastAsia="ru-RU"/>
        </w:rPr>
        <w:drawing>
          <wp:anchor distT="0" distB="0" distL="114300" distR="114300" simplePos="0" relativeHeight="251658240" behindDoc="0" locked="0" layoutInCell="1" allowOverlap="0" wp14:anchorId="3A2E4B02" wp14:editId="1D006904">
            <wp:simplePos x="0" y="0"/>
            <wp:positionH relativeFrom="column">
              <wp:align>left</wp:align>
            </wp:positionH>
            <wp:positionV relativeFrom="line">
              <wp:posOffset>0</wp:posOffset>
            </wp:positionV>
            <wp:extent cx="5848350" cy="1838325"/>
            <wp:effectExtent l="0" t="0" r="0" b="9525"/>
            <wp:wrapSquare wrapText="bothSides"/>
            <wp:docPr id="164" name="Рисунок 164" descr="http://www.studfiles.ru/html/2706/113/html_TNMGda0Vj9.L0Zn/htmlconvd-xqnTEa_html_m47eecea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udfiles.ru/html/2706/113/html_TNMGda0Vj9.L0Zn/htmlconvd-xqnTEa_html_m47eecea8.gif"/>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848350" cy="1838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4CBF">
        <w:t>Рассмотрим пример. Сложим три числа: </w:t>
      </w:r>
      <w:r w:rsidRPr="006A4CBF">
        <w:rPr>
          <w:noProof/>
          <w:lang w:eastAsia="ru-RU"/>
        </w:rPr>
        <w:drawing>
          <wp:inline distT="0" distB="0" distL="0" distR="0" wp14:anchorId="33C97766" wp14:editId="52F65FB1">
            <wp:extent cx="2552700" cy="257175"/>
            <wp:effectExtent l="0" t="0" r="0" b="9525"/>
            <wp:docPr id="57" name="Рисунок 57" descr="http://www.studfiles.ru/html/2706/113/html_TNMGda0Vj9.L0Zn/htmlconvd-xqnTEa_html_7e6232b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studfiles.ru/html/2706/113/html_TNMGda0Vj9.L0Zn/htmlconvd-xqnTEa_html_7e6232b0.gif"/>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2552700" cy="257175"/>
                    </a:xfrm>
                    <a:prstGeom prst="rect">
                      <a:avLst/>
                    </a:prstGeom>
                    <a:noFill/>
                    <a:ln>
                      <a:noFill/>
                    </a:ln>
                  </pic:spPr>
                </pic:pic>
              </a:graphicData>
            </a:graphic>
          </wp:inline>
        </w:drawing>
      </w:r>
      <w:r w:rsidRPr="006A4CBF">
        <w:t>. Рассмотрим два варианта объединения слагаемых:</w:t>
      </w:r>
      <w:r w:rsidRPr="006A4CBF">
        <w:rPr>
          <w:noProof/>
          <w:lang w:eastAsia="ru-RU"/>
        </w:rPr>
        <w:drawing>
          <wp:inline distT="0" distB="0" distL="0" distR="0" wp14:anchorId="50C1E8C2" wp14:editId="3A0B440D">
            <wp:extent cx="809625" cy="257175"/>
            <wp:effectExtent l="0" t="0" r="9525" b="9525"/>
            <wp:docPr id="56" name="Рисунок 56" descr="http://www.studfiles.ru/html/2706/113/html_TNMGda0Vj9.L0Zn/htmlconvd-xqnTEa_html_18a0b8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studfiles.ru/html/2706/113/html_TNMGda0Vj9.L0Zn/htmlconvd-xqnTEa_html_18a0b832.gif"/>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809625" cy="257175"/>
                    </a:xfrm>
                    <a:prstGeom prst="rect">
                      <a:avLst/>
                    </a:prstGeom>
                    <a:noFill/>
                    <a:ln>
                      <a:noFill/>
                    </a:ln>
                  </pic:spPr>
                </pic:pic>
              </a:graphicData>
            </a:graphic>
          </wp:inline>
        </w:drawing>
      </w:r>
      <w:r w:rsidRPr="006A4CBF">
        <w:t>и</w:t>
      </w:r>
      <w:r w:rsidRPr="006A4CBF">
        <w:rPr>
          <w:noProof/>
          <w:lang w:eastAsia="ru-RU"/>
        </w:rPr>
        <w:drawing>
          <wp:inline distT="0" distB="0" distL="0" distR="0" wp14:anchorId="5D3E7DF0" wp14:editId="41724A83">
            <wp:extent cx="800100" cy="257175"/>
            <wp:effectExtent l="0" t="0" r="0" b="9525"/>
            <wp:docPr id="55" name="Рисунок 55" descr="http://www.studfiles.ru/html/2706/113/html_TNMGda0Vj9.L0Zn/htmlconvd-xqnTEa_html_m5048de2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studfiles.ru/html/2706/113/html_TNMGda0Vj9.L0Zn/htmlconvd-xqnTEa_html_m5048de2e.gif"/>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800100"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1) </w:t>
      </w:r>
      <w:r w:rsidRPr="006A4CBF">
        <w:rPr>
          <w:noProof/>
          <w:lang w:eastAsia="ru-RU"/>
        </w:rPr>
        <w:drawing>
          <wp:inline distT="0" distB="0" distL="0" distR="0" wp14:anchorId="58A153C3" wp14:editId="40174751">
            <wp:extent cx="1266825" cy="257175"/>
            <wp:effectExtent l="0" t="0" r="9525" b="9525"/>
            <wp:docPr id="54" name="Рисунок 54" descr="http://www.studfiles.ru/html/2706/113/html_TNMGda0Vj9.L0Zn/htmlconvd-xqnTEa_html_4998e4b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studfiles.ru/html/2706/113/html_TNMGda0Vj9.L0Zn/htmlconvd-xqnTEa_html_4998e4b0.gif"/>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266825" cy="257175"/>
                    </a:xfrm>
                    <a:prstGeom prst="rect">
                      <a:avLst/>
                    </a:prstGeom>
                    <a:noFill/>
                    <a:ln>
                      <a:noFill/>
                    </a:ln>
                  </pic:spPr>
                </pic:pic>
              </a:graphicData>
            </a:graphic>
          </wp:inline>
        </w:drawing>
      </w:r>
      <w:r w:rsidRPr="006A4CBF">
        <w:t>; прибавив к этому</w:t>
      </w:r>
      <w:r w:rsidRPr="006A4CBF">
        <w:rPr>
          <w:noProof/>
          <w:lang w:eastAsia="ru-RU"/>
        </w:rPr>
        <w:drawing>
          <wp:inline distT="0" distB="0" distL="0" distR="0" wp14:anchorId="5817C258" wp14:editId="22879498">
            <wp:extent cx="152400" cy="228600"/>
            <wp:effectExtent l="0" t="0" r="0" b="0"/>
            <wp:docPr id="53" name="Рисунок 53" descr="http://www.studfiles.ru/html/2706/113/html_TNMGda0Vj9.L0Zn/htmlconvd-xqnTEa_html_60d2f2b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studfiles.ru/html/2706/113/html_TNMGda0Vj9.L0Zn/htmlconvd-xqnTEa_html_60d2f2b9.gif"/>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6A4CBF">
        <w:t>, получим точный ответ:</w:t>
      </w:r>
      <w:r w:rsidRPr="006A4CBF">
        <w:rPr>
          <w:noProof/>
          <w:lang w:eastAsia="ru-RU"/>
        </w:rPr>
        <w:drawing>
          <wp:inline distT="0" distB="0" distL="0" distR="0" wp14:anchorId="465C50E7" wp14:editId="5E9884E8">
            <wp:extent cx="762000" cy="257175"/>
            <wp:effectExtent l="0" t="0" r="0" b="9525"/>
            <wp:docPr id="52" name="Рисунок 52" descr="http://www.studfiles.ru/html/2706/113/html_TNMGda0Vj9.L0Zn/htmlconvd-xqnTEa_html_m6f3cfe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studfiles.ru/html/2706/113/html_TNMGda0Vj9.L0Zn/htmlconvd-xqnTEa_html_m6f3cfeed.gif"/>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762000"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2) </w:t>
      </w:r>
      <w:r w:rsidRPr="006A4CBF">
        <w:rPr>
          <w:noProof/>
          <w:lang w:eastAsia="ru-RU"/>
        </w:rPr>
        <w:drawing>
          <wp:inline distT="0" distB="0" distL="0" distR="0" wp14:anchorId="1C2FB411" wp14:editId="6D1BA659">
            <wp:extent cx="1409700" cy="257175"/>
            <wp:effectExtent l="0" t="0" r="0" b="9525"/>
            <wp:docPr id="51" name="Рисунок 51" descr="http://www.studfiles.ru/html/2706/113/html_TNMGda0Vj9.L0Zn/htmlconvd-xqnTEa_html_m111f88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studfiles.ru/html/2706/113/html_TNMGda0Vj9.L0Zn/htmlconvd-xqnTEa_html_m111f8816.gif"/>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409700" cy="257175"/>
                    </a:xfrm>
                    <a:prstGeom prst="rect">
                      <a:avLst/>
                    </a:prstGeom>
                    <a:noFill/>
                    <a:ln>
                      <a:noFill/>
                    </a:ln>
                  </pic:spPr>
                </pic:pic>
              </a:graphicData>
            </a:graphic>
          </wp:inline>
        </w:drawing>
      </w:r>
      <w:r w:rsidRPr="006A4CBF">
        <w:t>. Такого числа нет в системе – требуется округление. Возможны два</w:t>
      </w:r>
    </w:p>
    <w:p w:rsidR="006A4CBF" w:rsidRPr="006A4CBF" w:rsidRDefault="006A4CBF" w:rsidP="006A4CBF">
      <w:pPr>
        <w:pStyle w:val="1"/>
      </w:pPr>
      <w:r w:rsidRPr="006A4CBF">
        <w:t xml:space="preserve">варианта: округление до большего и округление </w:t>
      </w:r>
      <w:proofErr w:type="gramStart"/>
      <w:r w:rsidRPr="006A4CBF">
        <w:t>до</w:t>
      </w:r>
      <w:proofErr w:type="gramEnd"/>
      <w:r w:rsidRPr="006A4CBF">
        <w:t xml:space="preserve"> меньшего</w:t>
      </w:r>
    </w:p>
    <w:p w:rsidR="006A4CBF" w:rsidRPr="006A4CBF" w:rsidRDefault="006A4CBF" w:rsidP="006A4CBF">
      <w:pPr>
        <w:pStyle w:val="1"/>
      </w:pPr>
      <w:r w:rsidRPr="006A4CBF">
        <w:lastRenderedPageBreak/>
        <w:t>а) Округляем до большего: </w:t>
      </w:r>
      <w:r w:rsidRPr="006A4CBF">
        <w:rPr>
          <w:noProof/>
          <w:lang w:eastAsia="ru-RU"/>
        </w:rPr>
        <w:drawing>
          <wp:inline distT="0" distB="0" distL="0" distR="0" wp14:anchorId="58C98AAF" wp14:editId="46DA3A35">
            <wp:extent cx="914400" cy="228600"/>
            <wp:effectExtent l="0" t="0" r="0" b="0"/>
            <wp:docPr id="50" name="Рисунок 50" descr="http://www.studfiles.ru/html/2706/113/html_TNMGda0Vj9.L0Zn/htmlconvd-xqnTEa_html_6de6918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studfiles.ru/html/2706/113/html_TNMGda0Vj9.L0Zn/htmlconvd-xqnTEa_html_6de6918c.gif"/>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r w:rsidRPr="006A4CBF">
        <w:t>. Прибавив</w:t>
      </w:r>
      <w:r w:rsidRPr="006A4CBF">
        <w:rPr>
          <w:noProof/>
          <w:lang w:eastAsia="ru-RU"/>
        </w:rPr>
        <w:drawing>
          <wp:inline distT="0" distB="0" distL="0" distR="0" wp14:anchorId="3CF7ECE7" wp14:editId="0E48381B">
            <wp:extent cx="161925" cy="228600"/>
            <wp:effectExtent l="0" t="0" r="9525" b="0"/>
            <wp:docPr id="49" name="Рисунок 49" descr="http://www.studfiles.ru/html/2706/113/html_TNMGda0Vj9.L0Zn/htmlconvd-xqnTEa_html_m5a7af14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studfiles.ru/html/2706/113/html_TNMGda0Vj9.L0Zn/htmlconvd-xqnTEa_html_m5a7af14d.gif"/>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6A4CBF">
        <w:t>, вновь получаем число, которого нет в системе:</w:t>
      </w:r>
      <w:r w:rsidRPr="006A4CBF">
        <w:rPr>
          <w:noProof/>
          <w:lang w:eastAsia="ru-RU"/>
        </w:rPr>
        <w:drawing>
          <wp:inline distT="0" distB="0" distL="0" distR="0" wp14:anchorId="039D23A7" wp14:editId="3E6D67DA">
            <wp:extent cx="1952625" cy="257175"/>
            <wp:effectExtent l="0" t="0" r="0" b="9525"/>
            <wp:docPr id="48" name="Рисунок 48" descr="http://www.studfiles.ru/html/2706/113/html_TNMGda0Vj9.L0Zn/htmlconvd-xqnTEa_html_5652d16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studfiles.ru/html/2706/113/html_TNMGda0Vj9.L0Zn/htmlconvd-xqnTEa_html_5652d16f.gif"/>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1952625" cy="257175"/>
                    </a:xfrm>
                    <a:prstGeom prst="rect">
                      <a:avLst/>
                    </a:prstGeom>
                    <a:noFill/>
                    <a:ln>
                      <a:noFill/>
                    </a:ln>
                  </pic:spPr>
                </pic:pic>
              </a:graphicData>
            </a:graphic>
          </wp:inline>
        </w:drawing>
      </w:r>
      <w:r w:rsidRPr="006A4CBF">
        <w:t>. Вновь округляя до большего, получаем неверный ответ: сумма равна 1.0.</w:t>
      </w:r>
    </w:p>
    <w:p w:rsidR="006A4CBF" w:rsidRPr="006A4CBF" w:rsidRDefault="006A4CBF" w:rsidP="006A4CBF">
      <w:pPr>
        <w:pStyle w:val="1"/>
      </w:pPr>
      <w:r w:rsidRPr="006A4CBF">
        <w:t>б) При округлении до меньшего полагаем </w:t>
      </w:r>
      <w:r w:rsidRPr="006A4CBF">
        <w:rPr>
          <w:noProof/>
          <w:lang w:eastAsia="ru-RU"/>
        </w:rPr>
        <w:drawing>
          <wp:inline distT="0" distB="0" distL="0" distR="0" wp14:anchorId="0635FA27" wp14:editId="5FCA697B">
            <wp:extent cx="923925" cy="228600"/>
            <wp:effectExtent l="0" t="0" r="9525" b="0"/>
            <wp:docPr id="47" name="Рисунок 47" descr="http://www.studfiles.ru/html/2706/113/html_TNMGda0Vj9.L0Zn/htmlconvd-xqnTEa_html_m62e775b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studfiles.ru/html/2706/113/html_TNMGda0Vj9.L0Zn/htmlconvd-xqnTEa_html_m62e775b8.gif"/>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923925" cy="228600"/>
                    </a:xfrm>
                    <a:prstGeom prst="rect">
                      <a:avLst/>
                    </a:prstGeom>
                    <a:noFill/>
                    <a:ln>
                      <a:noFill/>
                    </a:ln>
                  </pic:spPr>
                </pic:pic>
              </a:graphicData>
            </a:graphic>
          </wp:inline>
        </w:drawing>
      </w:r>
      <w:r w:rsidRPr="006A4CBF">
        <w:t>. Прибавив</w:t>
      </w:r>
      <w:r w:rsidRPr="006A4CBF">
        <w:rPr>
          <w:noProof/>
          <w:lang w:eastAsia="ru-RU"/>
        </w:rPr>
        <w:drawing>
          <wp:inline distT="0" distB="0" distL="0" distR="0" wp14:anchorId="733D802D" wp14:editId="196B3F27">
            <wp:extent cx="161925" cy="228600"/>
            <wp:effectExtent l="0" t="0" r="9525" b="0"/>
            <wp:docPr id="46" name="Рисунок 46" descr="http://www.studfiles.ru/html/2706/113/html_TNMGda0Vj9.L0Zn/htmlconvd-xqnTEa_html_m5a7af14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studfiles.ru/html/2706/113/html_TNMGda0Vj9.L0Zn/htmlconvd-xqnTEa_html_m5a7af14d.gif"/>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6A4CBF">
        <w:t>, опять получим число, которого нет в системе:</w:t>
      </w:r>
      <w:r w:rsidRPr="006A4CBF">
        <w:rPr>
          <w:noProof/>
          <w:lang w:eastAsia="ru-RU"/>
        </w:rPr>
        <w:drawing>
          <wp:inline distT="0" distB="0" distL="0" distR="0" wp14:anchorId="426277EF" wp14:editId="569FF193">
            <wp:extent cx="457200" cy="180975"/>
            <wp:effectExtent l="0" t="0" r="0" b="9525"/>
            <wp:docPr id="45" name="Рисунок 45" descr="http://www.studfiles.ru/html/2706/113/html_TNMGda0Vj9.L0Zn/htmlconvd-xqnTEa_html_m79c382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studfiles.ru/html/2706/113/html_TNMGda0Vj9.L0Zn/htmlconvd-xqnTEa_html_m79c38235.gif"/>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457200" cy="180975"/>
                    </a:xfrm>
                    <a:prstGeom prst="rect">
                      <a:avLst/>
                    </a:prstGeom>
                    <a:noFill/>
                    <a:ln>
                      <a:noFill/>
                    </a:ln>
                  </pic:spPr>
                </pic:pic>
              </a:graphicData>
            </a:graphic>
          </wp:inline>
        </w:drawing>
      </w:r>
      <w:r w:rsidRPr="006A4CBF">
        <w:t xml:space="preserve">. В соответствии с выбранным правилом округления </w:t>
      </w:r>
      <w:proofErr w:type="gramStart"/>
      <w:r w:rsidRPr="006A4CBF">
        <w:t>до</w:t>
      </w:r>
      <w:proofErr w:type="gramEnd"/>
      <w:r w:rsidRPr="006A4CBF">
        <w:t xml:space="preserve"> меньшего отбрасываем последний разряд и вновь получаем неверный результат:</w:t>
      </w:r>
      <w:r w:rsidRPr="006A4CBF">
        <w:rPr>
          <w:noProof/>
          <w:lang w:eastAsia="ru-RU"/>
        </w:rPr>
        <w:drawing>
          <wp:inline distT="0" distB="0" distL="0" distR="0" wp14:anchorId="510387DE" wp14:editId="0F8025F8">
            <wp:extent cx="733425" cy="257175"/>
            <wp:effectExtent l="0" t="0" r="9525" b="9525"/>
            <wp:docPr id="44" name="Рисунок 44" descr="http://www.studfiles.ru/html/2706/113/html_TNMGda0Vj9.L0Zn/htmlconvd-xqnTEa_html_m5066b4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studfiles.ru/html/2706/113/html_TNMGda0Vj9.L0Zn/htmlconvd-xqnTEa_html_m5066b4b.gif"/>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733425" cy="257175"/>
                    </a:xfrm>
                    <a:prstGeom prst="rect">
                      <a:avLst/>
                    </a:prstGeom>
                    <a:noFill/>
                    <a:ln>
                      <a:noFill/>
                    </a:ln>
                  </pic:spPr>
                </pic:pic>
              </a:graphicData>
            </a:graphic>
          </wp:inline>
        </w:drawing>
      </w:r>
      <w:r w:rsidRPr="006A4CBF">
        <w:t>.</w:t>
      </w:r>
    </w:p>
    <w:p w:rsidR="006A4CBF" w:rsidRDefault="006A4CBF" w:rsidP="006A4CBF">
      <w:pPr>
        <w:pStyle w:val="1"/>
        <w:rPr>
          <w:lang w:val="en-US"/>
        </w:rPr>
      </w:pPr>
      <w:r w:rsidRPr="006A4CBF">
        <w:t>Получили, что в нашей системе от перемены мест слагаемых сумма меняется!</w:t>
      </w:r>
    </w:p>
    <w:p w:rsidR="001D73F7" w:rsidRPr="001D73F7" w:rsidRDefault="001D73F7" w:rsidP="006A4CBF">
      <w:pPr>
        <w:pStyle w:val="1"/>
        <w:rPr>
          <w:lang w:val="en-US"/>
        </w:rPr>
      </w:pPr>
    </w:p>
    <w:p w:rsidR="006A4CBF" w:rsidRPr="00200178" w:rsidRDefault="001D73F7" w:rsidP="006A4CBF">
      <w:pPr>
        <w:pStyle w:val="1"/>
        <w:rPr>
          <w:b/>
          <w:bCs/>
        </w:rPr>
      </w:pPr>
      <w:r w:rsidRPr="00200178">
        <w:rPr>
          <w:b/>
          <w:bCs/>
        </w:rPr>
        <w:t xml:space="preserve">6.3 </w:t>
      </w:r>
      <w:r w:rsidR="006A4CBF" w:rsidRPr="006A4CBF">
        <w:rPr>
          <w:b/>
          <w:bCs/>
        </w:rPr>
        <w:t>Оценки погрешности</w:t>
      </w:r>
    </w:p>
    <w:p w:rsidR="001D73F7" w:rsidRPr="00200178" w:rsidRDefault="001D73F7" w:rsidP="006A4CBF">
      <w:pPr>
        <w:pStyle w:val="1"/>
      </w:pPr>
    </w:p>
    <w:p w:rsidR="006A4CBF" w:rsidRPr="006A4CBF" w:rsidRDefault="006A4CBF" w:rsidP="006A4CBF">
      <w:pPr>
        <w:pStyle w:val="1"/>
      </w:pPr>
      <w:r w:rsidRPr="006A4CBF">
        <w:t>Пусть</w:t>
      </w:r>
      <w:r w:rsidR="00200178">
        <w:t xml:space="preserve"> </w:t>
      </w:r>
      <w:r w:rsidRPr="006A4CBF">
        <w:rPr>
          <w:i/>
          <w:iCs/>
        </w:rPr>
        <w:t>a</w:t>
      </w:r>
      <w:r w:rsidRPr="006A4CBF">
        <w:t>– точное значение некоторой величины,</w:t>
      </w:r>
      <w:r w:rsidR="00200178">
        <w:t xml:space="preserve"> </w:t>
      </w:r>
      <w:r w:rsidRPr="006A4CBF">
        <w:rPr>
          <w:i/>
          <w:iCs/>
        </w:rPr>
        <w:t>a</w:t>
      </w:r>
      <w:r w:rsidRPr="006A4CBF">
        <w:t>* – ее приближенное значение.</w:t>
      </w:r>
      <w:r w:rsidR="00200178">
        <w:t xml:space="preserve"> </w:t>
      </w:r>
      <w:r w:rsidRPr="006A4CBF">
        <w:rPr>
          <w:i/>
          <w:iCs/>
        </w:rPr>
        <w:t>Абсолютная погрешность</w:t>
      </w:r>
      <w:r w:rsidR="00200178">
        <w:rPr>
          <w:i/>
          <w:iCs/>
        </w:rPr>
        <w:t xml:space="preserve"> </w:t>
      </w:r>
      <w:r w:rsidRPr="006A4CBF">
        <w:t>приближенного значения равна</w:t>
      </w:r>
      <w:r w:rsidRPr="006A4CBF">
        <w:rPr>
          <w:noProof/>
          <w:lang w:eastAsia="ru-RU"/>
        </w:rPr>
        <w:drawing>
          <wp:inline distT="0" distB="0" distL="0" distR="0" wp14:anchorId="423D5829" wp14:editId="466BF828">
            <wp:extent cx="457200" cy="257175"/>
            <wp:effectExtent l="0" t="0" r="0" b="9525"/>
            <wp:docPr id="43" name="Рисунок 43" descr="http://www.studfiles.ru/html/2706/113/html_TNMGda0Vj9.L0Zn/htmlconvd-xqnTEa_html_m432e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studfiles.ru/html/2706/113/html_TNMGda0Vj9.L0Zn/htmlconvd-xqnTEa_html_m432e92.gif"/>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457200" cy="257175"/>
                    </a:xfrm>
                    <a:prstGeom prst="rect">
                      <a:avLst/>
                    </a:prstGeom>
                    <a:noFill/>
                    <a:ln>
                      <a:noFill/>
                    </a:ln>
                  </pic:spPr>
                </pic:pic>
              </a:graphicData>
            </a:graphic>
          </wp:inline>
        </w:drawing>
      </w:r>
      <w:r w:rsidRPr="006A4CBF">
        <w:t>. Поскольку точное значение</w:t>
      </w:r>
      <w:r w:rsidR="00200178">
        <w:t xml:space="preserve"> </w:t>
      </w:r>
      <w:r w:rsidRPr="006A4CBF">
        <w:rPr>
          <w:i/>
          <w:iCs/>
        </w:rPr>
        <w:t>a</w:t>
      </w:r>
      <w:r w:rsidR="00200178">
        <w:rPr>
          <w:i/>
          <w:iCs/>
        </w:rPr>
        <w:t xml:space="preserve"> </w:t>
      </w:r>
      <w:r w:rsidRPr="006A4CBF">
        <w:t>обычно неизвестно, то задача состоит в нахождении</w:t>
      </w:r>
      <w:r w:rsidR="00200178">
        <w:t xml:space="preserve"> </w:t>
      </w:r>
      <w:r w:rsidRPr="006A4CBF">
        <w:rPr>
          <w:i/>
          <w:iCs/>
        </w:rPr>
        <w:t>оценки абсолютной погрешности</w:t>
      </w:r>
      <w:r w:rsidRPr="006A4CBF">
        <w:rPr>
          <w:noProof/>
          <w:lang w:eastAsia="ru-RU"/>
        </w:rPr>
        <w:drawing>
          <wp:inline distT="0" distB="0" distL="0" distR="0" wp14:anchorId="371BF983" wp14:editId="473FEE68">
            <wp:extent cx="447675" cy="257175"/>
            <wp:effectExtent l="0" t="0" r="0" b="9525"/>
            <wp:docPr id="42" name="Рисунок 42" descr="http://www.studfiles.ru/html/2706/113/html_TNMGda0Vj9.L0Zn/htmlconvd-xqnTEa_html_m4f92b4c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studfiles.ru/html/2706/113/html_TNMGda0Vj9.L0Zn/htmlconvd-xqnTEa_html_m4f92b4c0.gif"/>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447675" cy="257175"/>
                    </a:xfrm>
                    <a:prstGeom prst="rect">
                      <a:avLst/>
                    </a:prstGeom>
                    <a:noFill/>
                    <a:ln>
                      <a:noFill/>
                    </a:ln>
                  </pic:spPr>
                </pic:pic>
              </a:graphicData>
            </a:graphic>
          </wp:inline>
        </w:drawing>
      </w:r>
      <w:r w:rsidRPr="006A4CBF">
        <w:t>, которая удовлетворяет неравенству</w:t>
      </w:r>
      <w:r w:rsidRPr="006A4CBF">
        <w:rPr>
          <w:noProof/>
          <w:lang w:eastAsia="ru-RU"/>
        </w:rPr>
        <w:drawing>
          <wp:inline distT="0" distB="0" distL="0" distR="0" wp14:anchorId="7AA9E11F" wp14:editId="622E5E31">
            <wp:extent cx="1000125" cy="257175"/>
            <wp:effectExtent l="0" t="0" r="9525" b="9525"/>
            <wp:docPr id="41" name="Рисунок 41" descr="http://www.studfiles.ru/html/2706/113/html_TNMGda0Vj9.L0Zn/htmlconvd-xqnTEa_html_3608bc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studfiles.ru/html/2706/113/html_TNMGda0Vj9.L0Zn/htmlconvd-xqnTEa_html_3608bc14.gif"/>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1000125" cy="257175"/>
                    </a:xfrm>
                    <a:prstGeom prst="rect">
                      <a:avLst/>
                    </a:prstGeom>
                    <a:noFill/>
                    <a:ln>
                      <a:noFill/>
                    </a:ln>
                  </pic:spPr>
                </pic:pic>
              </a:graphicData>
            </a:graphic>
          </wp:inline>
        </w:drawing>
      </w:r>
      <w:r w:rsidRPr="006A4CBF">
        <w:t>– оценка не должна быть меньше истинной погрешности.</w:t>
      </w:r>
    </w:p>
    <w:p w:rsidR="006A4CBF" w:rsidRPr="006A4CBF" w:rsidRDefault="006A4CBF" w:rsidP="006A4CBF">
      <w:pPr>
        <w:pStyle w:val="1"/>
      </w:pPr>
      <w:r w:rsidRPr="006A4CBF">
        <w:rPr>
          <w:i/>
          <w:iCs/>
        </w:rPr>
        <w:t>Относительная погрешность </w:t>
      </w:r>
      <w:r w:rsidRPr="006A4CBF">
        <w:t>определяется отношением:</w:t>
      </w:r>
      <w:r w:rsidRPr="006A4CBF">
        <w:rPr>
          <w:noProof/>
          <w:lang w:eastAsia="ru-RU"/>
        </w:rPr>
        <w:drawing>
          <wp:inline distT="0" distB="0" distL="0" distR="0" wp14:anchorId="27E0686D" wp14:editId="6712E347">
            <wp:extent cx="952500" cy="390525"/>
            <wp:effectExtent l="0" t="0" r="0" b="9525"/>
            <wp:docPr id="40" name="Рисунок 40" descr="http://www.studfiles.ru/html/2706/113/html_TNMGda0Vj9.L0Zn/htmlconvd-xqnTEa_html_m2c7ef58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studfiles.ru/html/2706/113/html_TNMGda0Vj9.L0Zn/htmlconvd-xqnTEa_html_m2c7ef58f.gif"/>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952500" cy="390525"/>
                    </a:xfrm>
                    <a:prstGeom prst="rect">
                      <a:avLst/>
                    </a:prstGeom>
                    <a:noFill/>
                    <a:ln>
                      <a:noFill/>
                    </a:ln>
                  </pic:spPr>
                </pic:pic>
              </a:graphicData>
            </a:graphic>
          </wp:inline>
        </w:drawing>
      </w:r>
      <w:r w:rsidRPr="006A4CBF">
        <w:t>. Для оценки абсолютной величины относительной погрешности</w:t>
      </w:r>
      <w:r w:rsidRPr="006A4CBF">
        <w:rPr>
          <w:noProof/>
          <w:lang w:eastAsia="ru-RU"/>
        </w:rPr>
        <w:drawing>
          <wp:inline distT="0" distB="0" distL="0" distR="0" wp14:anchorId="5AA61826" wp14:editId="30F93F39">
            <wp:extent cx="419100" cy="257175"/>
            <wp:effectExtent l="0" t="0" r="0" b="9525"/>
            <wp:docPr id="39" name="Рисунок 39" descr="http://www.studfiles.ru/html/2706/113/html_TNMGda0Vj9.L0Zn/htmlconvd-xqnTEa_html_m226871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studfiles.ru/html/2706/113/html_TNMGda0Vj9.L0Zn/htmlconvd-xqnTEa_html_m22687121.gif"/>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419100" cy="257175"/>
                    </a:xfrm>
                    <a:prstGeom prst="rect">
                      <a:avLst/>
                    </a:prstGeom>
                    <a:noFill/>
                    <a:ln>
                      <a:noFill/>
                    </a:ln>
                  </pic:spPr>
                </pic:pic>
              </a:graphicData>
            </a:graphic>
          </wp:inline>
        </w:drawing>
      </w:r>
      <w:r w:rsidRPr="006A4CBF">
        <w:t>должно выполняться неравенство:</w:t>
      </w:r>
    </w:p>
    <w:p w:rsidR="006A4CBF" w:rsidRPr="006A4CBF" w:rsidRDefault="006A4CBF" w:rsidP="006A4CBF">
      <w:pPr>
        <w:pStyle w:val="1"/>
      </w:pPr>
      <w:r w:rsidRPr="006A4CBF">
        <w:rPr>
          <w:noProof/>
          <w:lang w:eastAsia="ru-RU"/>
        </w:rPr>
        <w:drawing>
          <wp:inline distT="0" distB="0" distL="0" distR="0" wp14:anchorId="64FB4A3E" wp14:editId="175C12E1">
            <wp:extent cx="1000125" cy="428625"/>
            <wp:effectExtent l="0" t="0" r="9525" b="9525"/>
            <wp:docPr id="38" name="Рисунок 38" descr="http://www.studfiles.ru/html/2706/113/html_TNMGda0Vj9.L0Zn/htmlconvd-xqnTEa_html_m4ece89d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studfiles.ru/html/2706/113/html_TNMGda0Vj9.L0Zn/htmlconvd-xqnTEa_html_m4ece89d3.gif"/>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1000125" cy="428625"/>
                    </a:xfrm>
                    <a:prstGeom prst="rect">
                      <a:avLst/>
                    </a:prstGeom>
                    <a:noFill/>
                    <a:ln>
                      <a:noFill/>
                    </a:ln>
                  </pic:spPr>
                </pic:pic>
              </a:graphicData>
            </a:graphic>
          </wp:inline>
        </w:drawing>
      </w:r>
      <w:r w:rsidRPr="006A4CBF">
        <w:t>.</w:t>
      </w:r>
    </w:p>
    <w:p w:rsidR="006A4CBF" w:rsidRPr="006A4CBF" w:rsidRDefault="006A4CBF" w:rsidP="006A4CBF">
      <w:pPr>
        <w:pStyle w:val="1"/>
      </w:pPr>
      <w:r w:rsidRPr="006A4CBF">
        <w:rPr>
          <w:i/>
          <w:iCs/>
        </w:rPr>
        <w:t>Значащими цифрами </w:t>
      </w:r>
      <w:r w:rsidRPr="006A4CBF">
        <w:t>числа называются все цифры в его записи, начиная с первой ненулевой слева. В нормализованной системе все цифры – значащие.</w:t>
      </w:r>
    </w:p>
    <w:p w:rsidR="006A4CBF" w:rsidRDefault="006A4CBF" w:rsidP="006A4CBF">
      <w:pPr>
        <w:pStyle w:val="1"/>
        <w:rPr>
          <w:lang w:val="en-US"/>
        </w:rPr>
      </w:pPr>
      <w:r w:rsidRPr="006A4CBF">
        <w:t>Значащая цифра называется </w:t>
      </w:r>
      <w:r w:rsidRPr="006A4CBF">
        <w:rPr>
          <w:i/>
          <w:iCs/>
        </w:rPr>
        <w:t>верной</w:t>
      </w:r>
      <w:r w:rsidRPr="006A4CBF">
        <w:t>, если абсолютная погрешность числа не превосходит половины единицы разряда, соответствующего этой цифре.</w:t>
      </w:r>
    </w:p>
    <w:p w:rsidR="001D73F7" w:rsidRPr="001D73F7" w:rsidRDefault="001D73F7" w:rsidP="006A4CBF">
      <w:pPr>
        <w:pStyle w:val="1"/>
        <w:rPr>
          <w:lang w:val="en-US"/>
        </w:rPr>
      </w:pPr>
    </w:p>
    <w:p w:rsidR="006A4CBF" w:rsidRDefault="001D73F7" w:rsidP="006A4CBF">
      <w:pPr>
        <w:pStyle w:val="1"/>
        <w:rPr>
          <w:b/>
          <w:bCs/>
          <w:lang w:val="en-US"/>
        </w:rPr>
      </w:pPr>
      <w:r>
        <w:rPr>
          <w:b/>
          <w:bCs/>
          <w:lang w:val="en-US"/>
        </w:rPr>
        <w:t xml:space="preserve">6.4 </w:t>
      </w:r>
      <w:r w:rsidR="006A4CBF" w:rsidRPr="006A4CBF">
        <w:rPr>
          <w:b/>
          <w:bCs/>
        </w:rPr>
        <w:t>Машинный эпсилон</w:t>
      </w:r>
    </w:p>
    <w:p w:rsidR="001D73F7" w:rsidRPr="001D73F7" w:rsidRDefault="001D73F7" w:rsidP="006A4CBF">
      <w:pPr>
        <w:pStyle w:val="1"/>
        <w:rPr>
          <w:lang w:val="en-US"/>
        </w:rPr>
      </w:pPr>
    </w:p>
    <w:p w:rsidR="006A4CBF" w:rsidRPr="006A4CBF" w:rsidRDefault="006A4CBF" w:rsidP="006A4CBF">
      <w:pPr>
        <w:pStyle w:val="1"/>
      </w:pPr>
      <w:r w:rsidRPr="006A4CBF">
        <w:t>Пусть имеется двоичная нормализованная система с </w:t>
      </w:r>
      <w:r w:rsidRPr="006A4CBF">
        <w:rPr>
          <w:i/>
          <w:iCs/>
        </w:rPr>
        <w:t>t</w:t>
      </w:r>
      <w:r w:rsidR="00E34A93" w:rsidRPr="00E34A93">
        <w:rPr>
          <w:i/>
          <w:iCs/>
        </w:rPr>
        <w:t xml:space="preserve"> </w:t>
      </w:r>
      <w:r w:rsidRPr="006A4CBF">
        <w:t>разрядами. Пусть точное значение числа</w:t>
      </w:r>
      <w:r w:rsidR="00E34A93" w:rsidRPr="00E34A93">
        <w:t xml:space="preserve"> </w:t>
      </w:r>
      <w:r w:rsidRPr="006A4CBF">
        <w:rPr>
          <w:i/>
          <w:iCs/>
        </w:rPr>
        <w:t>a</w:t>
      </w:r>
      <w:r w:rsidR="00E34A93" w:rsidRPr="00E34A93">
        <w:rPr>
          <w:i/>
          <w:iCs/>
        </w:rPr>
        <w:t xml:space="preserve"> </w:t>
      </w:r>
      <w:r w:rsidRPr="006A4CBF">
        <w:t>представляет собой бесконечную двоичную дробь с экспоненциальным множителем:</w:t>
      </w:r>
    </w:p>
    <w:p w:rsidR="006A4CBF" w:rsidRPr="006A4CBF" w:rsidRDefault="006A4CBF" w:rsidP="006A4CBF">
      <w:pPr>
        <w:pStyle w:val="1"/>
      </w:pPr>
      <w:r w:rsidRPr="006A4CBF">
        <w:rPr>
          <w:noProof/>
          <w:lang w:eastAsia="ru-RU"/>
        </w:rPr>
        <w:drawing>
          <wp:inline distT="0" distB="0" distL="0" distR="0" wp14:anchorId="424CF9DC" wp14:editId="1E1A48A3">
            <wp:extent cx="1905000" cy="428625"/>
            <wp:effectExtent l="0" t="0" r="0" b="9525"/>
            <wp:docPr id="37" name="Рисунок 37" descr="http://www.studfiles.ru/html/2706/113/html_TNMGda0Vj9.L0Zn/htmlconvd-xqnTEa_html_m78308aa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studfiles.ru/html/2706/113/html_TNMGda0Vj9.L0Zn/htmlconvd-xqnTEa_html_m78308aac.gif"/>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905000" cy="428625"/>
                    </a:xfrm>
                    <a:prstGeom prst="rect">
                      <a:avLst/>
                    </a:prstGeom>
                    <a:noFill/>
                    <a:ln>
                      <a:noFill/>
                    </a:ln>
                  </pic:spPr>
                </pic:pic>
              </a:graphicData>
            </a:graphic>
          </wp:inline>
        </w:drawing>
      </w:r>
      <w:r w:rsidRPr="006A4CBF">
        <w:t>.</w:t>
      </w:r>
    </w:p>
    <w:p w:rsidR="006A4CBF" w:rsidRPr="006A4CBF" w:rsidRDefault="006A4CBF" w:rsidP="006A4CBF">
      <w:pPr>
        <w:pStyle w:val="1"/>
      </w:pPr>
      <w:r w:rsidRPr="006A4CBF">
        <w:t>Пусть приближенное значение получается в результате </w:t>
      </w:r>
      <w:r w:rsidRPr="006A4CBF">
        <w:rPr>
          <w:i/>
          <w:iCs/>
        </w:rPr>
        <w:t>усечени</w:t>
      </w:r>
      <w:proofErr w:type="gramStart"/>
      <w:r w:rsidRPr="006A4CBF">
        <w:rPr>
          <w:i/>
          <w:iCs/>
        </w:rPr>
        <w:t>я</w:t>
      </w:r>
      <w:r w:rsidRPr="006A4CBF">
        <w:t>–</w:t>
      </w:r>
      <w:proofErr w:type="gramEnd"/>
      <w:r w:rsidRPr="006A4CBF">
        <w:t xml:space="preserve"> отбрасывания всех разрядов, начиная с</w:t>
      </w:r>
      <w:r w:rsidRPr="006A4CBF">
        <w:rPr>
          <w:noProof/>
          <w:lang w:eastAsia="ru-RU"/>
        </w:rPr>
        <w:drawing>
          <wp:inline distT="0" distB="0" distL="0" distR="0" wp14:anchorId="71615547" wp14:editId="3E116A3F">
            <wp:extent cx="390525" cy="257175"/>
            <wp:effectExtent l="0" t="0" r="0" b="9525"/>
            <wp:docPr id="36" name="Рисунок 36" descr="http://www.studfiles.ru/html/2706/113/html_TNMGda0Vj9.L0Zn/htmlconvd-xqnTEa_html_m579046f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studfiles.ru/html/2706/113/html_TNMGda0Vj9.L0Zn/htmlconvd-xqnTEa_html_m579046f1.gif"/>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390525" cy="257175"/>
                    </a:xfrm>
                    <a:prstGeom prst="rect">
                      <a:avLst/>
                    </a:prstGeom>
                    <a:noFill/>
                    <a:ln>
                      <a:noFill/>
                    </a:ln>
                  </pic:spPr>
                </pic:pic>
              </a:graphicData>
            </a:graphic>
          </wp:inline>
        </w:drawing>
      </w:r>
      <w:r w:rsidRPr="006A4CBF">
        <w:t>-</w:t>
      </w:r>
      <w:proofErr w:type="spellStart"/>
      <w:r w:rsidRPr="006A4CBF">
        <w:t>го</w:t>
      </w:r>
      <w:proofErr w:type="spellEnd"/>
      <w:r w:rsidRPr="006A4CBF">
        <w:t>:</w:t>
      </w:r>
    </w:p>
    <w:p w:rsidR="006A4CBF" w:rsidRPr="006A4CBF" w:rsidRDefault="006A4CBF" w:rsidP="006A4CBF">
      <w:pPr>
        <w:pStyle w:val="1"/>
      </w:pPr>
      <w:r w:rsidRPr="006A4CBF">
        <w:rPr>
          <w:noProof/>
          <w:lang w:eastAsia="ru-RU"/>
        </w:rPr>
        <w:lastRenderedPageBreak/>
        <w:drawing>
          <wp:inline distT="0" distB="0" distL="0" distR="0" wp14:anchorId="3D25CAA1" wp14:editId="6DDB50DC">
            <wp:extent cx="1704975" cy="428625"/>
            <wp:effectExtent l="0" t="0" r="9525" b="9525"/>
            <wp:docPr id="35" name="Рисунок 35" descr="http://www.studfiles.ru/html/2706/113/html_TNMGda0Vj9.L0Zn/htmlconvd-xqnTEa_html_37f712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studfiles.ru/html/2706/113/html_TNMGda0Vj9.L0Zn/htmlconvd-xqnTEa_html_37f71291.gif"/>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704975" cy="428625"/>
                    </a:xfrm>
                    <a:prstGeom prst="rect">
                      <a:avLst/>
                    </a:prstGeom>
                    <a:noFill/>
                    <a:ln>
                      <a:noFill/>
                    </a:ln>
                  </pic:spPr>
                </pic:pic>
              </a:graphicData>
            </a:graphic>
          </wp:inline>
        </w:drawing>
      </w:r>
      <w:r w:rsidRPr="006A4CBF">
        <w:t>, –</w:t>
      </w:r>
    </w:p>
    <w:p w:rsidR="006A4CBF" w:rsidRPr="006A4CBF" w:rsidRDefault="006A4CBF" w:rsidP="006A4CBF">
      <w:pPr>
        <w:pStyle w:val="1"/>
      </w:pPr>
      <w:r w:rsidRPr="006A4CBF">
        <w:t>тогда абсолютная ошибка равна</w:t>
      </w:r>
    </w:p>
    <w:p w:rsidR="006A4CBF" w:rsidRPr="006A4CBF" w:rsidRDefault="006A4CBF" w:rsidP="006A4CBF">
      <w:pPr>
        <w:pStyle w:val="1"/>
      </w:pPr>
      <w:r w:rsidRPr="006A4CBF">
        <w:rPr>
          <w:noProof/>
          <w:lang w:eastAsia="ru-RU"/>
        </w:rPr>
        <w:drawing>
          <wp:inline distT="0" distB="0" distL="0" distR="0" wp14:anchorId="11BA07FA" wp14:editId="28D0C5A2">
            <wp:extent cx="3228975" cy="428625"/>
            <wp:effectExtent l="0" t="0" r="9525" b="9525"/>
            <wp:docPr id="34" name="Рисунок 34" descr="http://www.studfiles.ru/html/2706/113/html_TNMGda0Vj9.L0Zn/htmlconvd-xqnTEa_html_6590e69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studfiles.ru/html/2706/113/html_TNMGda0Vj9.L0Zn/htmlconvd-xqnTEa_html_6590e69f.gif"/>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3228975" cy="428625"/>
                    </a:xfrm>
                    <a:prstGeom prst="rect">
                      <a:avLst/>
                    </a:prstGeom>
                    <a:noFill/>
                    <a:ln>
                      <a:noFill/>
                    </a:ln>
                  </pic:spPr>
                </pic:pic>
              </a:graphicData>
            </a:graphic>
          </wp:inline>
        </w:drawing>
      </w:r>
      <w:r w:rsidRPr="006A4CBF">
        <w:t>.</w:t>
      </w:r>
    </w:p>
    <w:p w:rsidR="006A4CBF" w:rsidRPr="006A4CBF" w:rsidRDefault="006A4CBF" w:rsidP="006A4CBF">
      <w:pPr>
        <w:pStyle w:val="1"/>
      </w:pPr>
      <w:r w:rsidRPr="006A4CBF">
        <w:t>В нормализованной системе</w:t>
      </w:r>
    </w:p>
    <w:p w:rsidR="006A4CBF" w:rsidRPr="006A4CBF" w:rsidRDefault="006A4CBF" w:rsidP="006A4CBF">
      <w:pPr>
        <w:pStyle w:val="1"/>
      </w:pPr>
      <w:r w:rsidRPr="006A4CBF">
        <w:rPr>
          <w:noProof/>
          <w:lang w:eastAsia="ru-RU"/>
        </w:rPr>
        <w:drawing>
          <wp:inline distT="0" distB="0" distL="0" distR="0" wp14:anchorId="6C3A9A16" wp14:editId="1F362DB6">
            <wp:extent cx="1066800" cy="228600"/>
            <wp:effectExtent l="0" t="0" r="0" b="0"/>
            <wp:docPr id="33" name="Рисунок 33" descr="http://www.studfiles.ru/html/2706/113/html_TNMGda0Vj9.L0Zn/htmlconvd-xqnTEa_html_7a4bba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studfiles.ru/html/2706/113/html_TNMGda0Vj9.L0Zn/htmlconvd-xqnTEa_html_7a4bba87.gif"/>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1066800" cy="228600"/>
                    </a:xfrm>
                    <a:prstGeom prst="rect">
                      <a:avLst/>
                    </a:prstGeom>
                    <a:noFill/>
                    <a:ln>
                      <a:noFill/>
                    </a:ln>
                  </pic:spPr>
                </pic:pic>
              </a:graphicData>
            </a:graphic>
          </wp:inline>
        </w:drawing>
      </w:r>
      <w:r w:rsidRPr="006A4CBF">
        <w:t>.</w:t>
      </w:r>
    </w:p>
    <w:p w:rsidR="006A4CBF" w:rsidRPr="006A4CBF" w:rsidRDefault="006A4CBF" w:rsidP="006A4CBF">
      <w:pPr>
        <w:pStyle w:val="1"/>
      </w:pPr>
      <w:r w:rsidRPr="006A4CBF">
        <w:t>Следовательно, относительная ошибка удовлетворяет неравенству:</w:t>
      </w:r>
    </w:p>
    <w:p w:rsidR="006A4CBF" w:rsidRPr="006A4CBF" w:rsidRDefault="006A4CBF" w:rsidP="006A4CBF">
      <w:pPr>
        <w:pStyle w:val="1"/>
      </w:pPr>
      <w:r w:rsidRPr="006A4CBF">
        <w:rPr>
          <w:noProof/>
          <w:lang w:eastAsia="ru-RU"/>
        </w:rPr>
        <w:drawing>
          <wp:inline distT="0" distB="0" distL="0" distR="0" wp14:anchorId="7C84725C" wp14:editId="00242C10">
            <wp:extent cx="876300" cy="428625"/>
            <wp:effectExtent l="0" t="0" r="0" b="9525"/>
            <wp:docPr id="32" name="Рисунок 32" descr="http://www.studfiles.ru/html/2706/113/html_TNMGda0Vj9.L0Zn/htmlconvd-xqnTEa_html_m3bc66d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studfiles.ru/html/2706/113/html_TNMGda0Vj9.L0Zn/htmlconvd-xqnTEa_html_m3bc66de4.gif"/>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876300" cy="428625"/>
                    </a:xfrm>
                    <a:prstGeom prst="rect">
                      <a:avLst/>
                    </a:prstGeom>
                    <a:noFill/>
                    <a:ln>
                      <a:noFill/>
                    </a:ln>
                  </pic:spPr>
                </pic:pic>
              </a:graphicData>
            </a:graphic>
          </wp:inline>
        </w:drawing>
      </w:r>
      <w:r w:rsidRPr="006A4CBF">
        <w:t>.</w:t>
      </w:r>
    </w:p>
    <w:p w:rsidR="006A4CBF" w:rsidRPr="006A4CBF" w:rsidRDefault="006A4CBF" w:rsidP="006A4CBF">
      <w:pPr>
        <w:pStyle w:val="1"/>
      </w:pPr>
      <w:r w:rsidRPr="006A4CBF">
        <w:t>Если вместо простого отбрасывания младших разрядов используется округление, то можно считать, что относительная ошибка в два раза меньше:</w:t>
      </w:r>
    </w:p>
    <w:p w:rsidR="006A4CBF" w:rsidRPr="006A4CBF" w:rsidRDefault="006A4CBF" w:rsidP="006A4CBF">
      <w:pPr>
        <w:pStyle w:val="1"/>
      </w:pPr>
      <w:r w:rsidRPr="006A4CBF">
        <w:rPr>
          <w:noProof/>
          <w:lang w:eastAsia="ru-RU"/>
        </w:rPr>
        <w:drawing>
          <wp:inline distT="0" distB="0" distL="0" distR="0" wp14:anchorId="06BB0003" wp14:editId="4EFC2E49">
            <wp:extent cx="790575" cy="428625"/>
            <wp:effectExtent l="0" t="0" r="9525" b="9525"/>
            <wp:docPr id="31" name="Рисунок 31" descr="http://www.studfiles.ru/html/2706/113/html_TNMGda0Vj9.L0Zn/htmlconvd-xqnTEa_html_m5a5497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studfiles.ru/html/2706/113/html_TNMGda0Vj9.L0Zn/htmlconvd-xqnTEa_html_m5a549752.gif"/>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790575" cy="428625"/>
                    </a:xfrm>
                    <a:prstGeom prst="rect">
                      <a:avLst/>
                    </a:prstGeom>
                    <a:noFill/>
                    <a:ln>
                      <a:noFill/>
                    </a:ln>
                  </pic:spPr>
                </pic:pic>
              </a:graphicData>
            </a:graphic>
          </wp:inline>
        </w:drawing>
      </w:r>
      <w:r w:rsidRPr="006A4CBF">
        <w:t>.</w:t>
      </w:r>
    </w:p>
    <w:p w:rsidR="006A4CBF" w:rsidRPr="006A4CBF" w:rsidRDefault="006A4CBF" w:rsidP="006A4CBF">
      <w:pPr>
        <w:pStyle w:val="1"/>
      </w:pPr>
      <w:r w:rsidRPr="006A4CBF">
        <w:t xml:space="preserve">Отсюда следует, что точное число и соответствующее ему округленное число </w:t>
      </w:r>
      <w:proofErr w:type="gramStart"/>
      <w:r w:rsidRPr="006A4CBF">
        <w:t>связаны</w:t>
      </w:r>
      <w:proofErr w:type="gramEnd"/>
      <w:r w:rsidRPr="006A4CBF">
        <w:t xml:space="preserve"> равенством:</w:t>
      </w:r>
    </w:p>
    <w:p w:rsidR="006A4CBF" w:rsidRPr="006A4CBF" w:rsidRDefault="006A4CBF" w:rsidP="006A4CBF">
      <w:pPr>
        <w:pStyle w:val="1"/>
      </w:pPr>
      <w:r w:rsidRPr="006A4CBF">
        <w:rPr>
          <w:noProof/>
          <w:lang w:eastAsia="ru-RU"/>
        </w:rPr>
        <w:drawing>
          <wp:inline distT="0" distB="0" distL="0" distR="0" wp14:anchorId="3B887B68" wp14:editId="7DF3079D">
            <wp:extent cx="809625" cy="257175"/>
            <wp:effectExtent l="0" t="0" r="0" b="9525"/>
            <wp:docPr id="30" name="Рисунок 30" descr="http://www.studfiles.ru/html/2706/113/html_TNMGda0Vj9.L0Zn/htmlconvd-xqnTEa_html_7c81ada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studfiles.ru/html/2706/113/html_TNMGda0Vj9.L0Zn/htmlconvd-xqnTEa_html_7c81ada8.gif"/>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809625" cy="257175"/>
                    </a:xfrm>
                    <a:prstGeom prst="rect">
                      <a:avLst/>
                    </a:prstGeom>
                    <a:noFill/>
                    <a:ln>
                      <a:noFill/>
                    </a:ln>
                  </pic:spPr>
                </pic:pic>
              </a:graphicData>
            </a:graphic>
          </wp:inline>
        </w:drawing>
      </w:r>
      <w:r w:rsidRPr="006A4CBF">
        <w:t>, где </w:t>
      </w:r>
      <w:r w:rsidRPr="006A4CBF">
        <w:rPr>
          <w:noProof/>
          <w:lang w:eastAsia="ru-RU"/>
        </w:rPr>
        <w:drawing>
          <wp:inline distT="0" distB="0" distL="0" distR="0" wp14:anchorId="6F781322" wp14:editId="6C82FE5A">
            <wp:extent cx="485775" cy="257175"/>
            <wp:effectExtent l="0" t="0" r="9525" b="9525"/>
            <wp:docPr id="29" name="Рисунок 29" descr="http://www.studfiles.ru/html/2706/113/html_TNMGda0Vj9.L0Zn/htmlconvd-xqnTEa_html_m2b3defb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studfiles.ru/html/2706/113/html_TNMGda0Vj9.L0Zn/htmlconvd-xqnTEa_html_m2b3defb5.gif"/>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485775"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Число </w:t>
      </w:r>
      <w:r w:rsidRPr="006A4CBF">
        <w:rPr>
          <w:noProof/>
          <w:lang w:eastAsia="ru-RU"/>
        </w:rPr>
        <w:drawing>
          <wp:inline distT="0" distB="0" distL="0" distR="0" wp14:anchorId="7864BE66" wp14:editId="4BE94B10">
            <wp:extent cx="114300" cy="142875"/>
            <wp:effectExtent l="0" t="0" r="0" b="9525"/>
            <wp:docPr id="28" name="Рисунок 28" descr="http://www.studfiles.ru/html/2706/113/html_TNMGda0Vj9.L0Zn/htmlconvd-xqnTEa_html_304c59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studfiles.ru/html/2706/113/html_TNMGda0Vj9.L0Zn/htmlconvd-xqnTEa_html_304c5913.gif"/>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6A4CBF">
        <w:t>называется</w:t>
      </w:r>
      <w:r w:rsidR="00200178">
        <w:t xml:space="preserve"> </w:t>
      </w:r>
      <w:proofErr w:type="gramStart"/>
      <w:r w:rsidRPr="006A4CBF">
        <w:rPr>
          <w:i/>
          <w:iCs/>
        </w:rPr>
        <w:t>машинный</w:t>
      </w:r>
      <w:proofErr w:type="gramEnd"/>
      <w:r w:rsidRPr="006A4CBF">
        <w:rPr>
          <w:i/>
          <w:iCs/>
        </w:rPr>
        <w:t xml:space="preserve"> эпсилон</w:t>
      </w:r>
      <w:r w:rsidRPr="006A4CBF">
        <w:t xml:space="preserve">. </w:t>
      </w:r>
      <w:proofErr w:type="gramStart"/>
      <w:r w:rsidRPr="006A4CBF">
        <w:t>Машинный</w:t>
      </w:r>
      <w:proofErr w:type="gramEnd"/>
      <w:r w:rsidRPr="006A4CBF">
        <w:t xml:space="preserve"> эпсилон характеризует точность арифметики с плавающей запятой.</w:t>
      </w:r>
    </w:p>
    <w:p w:rsidR="006A4CBF" w:rsidRPr="006A4CBF" w:rsidRDefault="006A4CBF" w:rsidP="006A4CBF">
      <w:pPr>
        <w:pStyle w:val="1"/>
      </w:pPr>
      <w:proofErr w:type="gramStart"/>
      <w:r w:rsidRPr="006A4CBF">
        <w:t>Машинный</w:t>
      </w:r>
      <w:proofErr w:type="gramEnd"/>
      <w:r w:rsidRPr="006A4CBF">
        <w:t xml:space="preserve"> эпсилон определяют как наименьшее число </w:t>
      </w:r>
      <w:r w:rsidRPr="006A4CBF">
        <w:rPr>
          <w:noProof/>
          <w:lang w:eastAsia="ru-RU"/>
        </w:rPr>
        <w:drawing>
          <wp:inline distT="0" distB="0" distL="0" distR="0" wp14:anchorId="4FF16FF7" wp14:editId="7C6137AF">
            <wp:extent cx="114300" cy="142875"/>
            <wp:effectExtent l="0" t="0" r="0" b="9525"/>
            <wp:docPr id="27" name="Рисунок 27" descr="http://www.studfiles.ru/html/2706/113/html_TNMGda0Vj9.L0Zn/htmlconvd-xqnTEa_html_304c59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studfiles.ru/html/2706/113/html_TNMGda0Vj9.L0Zn/htmlconvd-xqnTEa_html_304c5913.gif"/>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6A4CBF">
        <w:t>, такое, что</w:t>
      </w:r>
      <w:r w:rsidRPr="006A4CBF">
        <w:rPr>
          <w:noProof/>
          <w:lang w:eastAsia="ru-RU"/>
        </w:rPr>
        <w:drawing>
          <wp:inline distT="0" distB="0" distL="0" distR="0" wp14:anchorId="38A2366D" wp14:editId="420EC532">
            <wp:extent cx="495300" cy="180975"/>
            <wp:effectExtent l="0" t="0" r="0" b="9525"/>
            <wp:docPr id="26" name="Рисунок 26" descr="http://www.studfiles.ru/html/2706/113/html_TNMGda0Vj9.L0Zn/htmlconvd-xqnTEa_html_40b3bc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studfiles.ru/html/2706/113/html_TNMGda0Vj9.L0Zn/htmlconvd-xqnTEa_html_40b3bc85.gif"/>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495300" cy="180975"/>
                    </a:xfrm>
                    <a:prstGeom prst="rect">
                      <a:avLst/>
                    </a:prstGeom>
                    <a:noFill/>
                    <a:ln>
                      <a:noFill/>
                    </a:ln>
                  </pic:spPr>
                </pic:pic>
              </a:graphicData>
            </a:graphic>
          </wp:inline>
        </w:drawing>
      </w:r>
      <w:r w:rsidRPr="006A4CBF">
        <w:t>.</w:t>
      </w:r>
    </w:p>
    <w:p w:rsidR="006A4CBF" w:rsidRPr="006A4CBF" w:rsidRDefault="006A4CBF" w:rsidP="006A4CBF">
      <w:pPr>
        <w:pStyle w:val="1"/>
      </w:pPr>
      <w:r w:rsidRPr="006A4CBF">
        <w:t xml:space="preserve">Один из вариантов оценки числа на языке пакета </w:t>
      </w:r>
      <w:proofErr w:type="spellStart"/>
      <w:r w:rsidRPr="006A4CBF">
        <w:t>Mathematica</w:t>
      </w:r>
      <w:proofErr w:type="spellEnd"/>
      <w:r w:rsidRPr="006A4CBF">
        <w:t>:</w:t>
      </w:r>
    </w:p>
    <w:p w:rsidR="006A4CBF" w:rsidRPr="00E34A93" w:rsidRDefault="006A4CBF" w:rsidP="006A4CBF">
      <w:pPr>
        <w:pStyle w:val="1"/>
        <w:rPr>
          <w:i/>
          <w:lang w:val="en-US"/>
        </w:rPr>
      </w:pPr>
      <w:proofErr w:type="gramStart"/>
      <w:r w:rsidRPr="00E34A93">
        <w:rPr>
          <w:bCs/>
          <w:i/>
          <w:lang w:val="en-US"/>
        </w:rPr>
        <w:t>For[</w:t>
      </w:r>
      <w:proofErr w:type="gramEnd"/>
      <w:r w:rsidRPr="00E34A93">
        <w:rPr>
          <w:bCs/>
          <w:i/>
          <w:lang w:val="en-US"/>
        </w:rPr>
        <w:t xml:space="preserve"> ep=1.; s=2., s&gt;1., ep=ep/2; s=ep+1. ]; 2 ep</w:t>
      </w:r>
    </w:p>
    <w:p w:rsidR="006A4CBF" w:rsidRPr="006A4CBF" w:rsidRDefault="006A4CBF" w:rsidP="006A4CBF">
      <w:pPr>
        <w:pStyle w:val="1"/>
      </w:pPr>
      <w:r w:rsidRPr="006A4CBF">
        <w:t>Исходное число </w:t>
      </w:r>
      <w:proofErr w:type="spellStart"/>
      <w:r w:rsidRPr="006A4CBF">
        <w:rPr>
          <w:i/>
          <w:iCs/>
        </w:rPr>
        <w:t>ep</w:t>
      </w:r>
      <w:proofErr w:type="spellEnd"/>
      <w:r w:rsidRPr="006A4CBF">
        <w:t>=1. делится многократно пополам до тех пор, пока не будет нарушено условие</w:t>
      </w:r>
      <w:proofErr w:type="gramStart"/>
      <w:r w:rsidRPr="006A4CBF">
        <w:rPr>
          <w:noProof/>
          <w:lang w:eastAsia="ru-RU"/>
        </w:rPr>
        <w:drawing>
          <wp:inline distT="0" distB="0" distL="0" distR="0" wp14:anchorId="4BAFE196" wp14:editId="356E09D7">
            <wp:extent cx="657225" cy="200025"/>
            <wp:effectExtent l="0" t="0" r="9525" b="9525"/>
            <wp:docPr id="25" name="Рисунок 25" descr="http://www.studfiles.ru/html/2706/113/html_TNMGda0Vj9.L0Zn/htmlconvd-xqnTEa_html_m435716d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studfiles.ru/html/2706/113/html_TNMGda0Vj9.L0Zn/htmlconvd-xqnTEa_html_m435716dd.gif"/>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657225" cy="200025"/>
                    </a:xfrm>
                    <a:prstGeom prst="rect">
                      <a:avLst/>
                    </a:prstGeom>
                    <a:noFill/>
                    <a:ln>
                      <a:noFill/>
                    </a:ln>
                  </pic:spPr>
                </pic:pic>
              </a:graphicData>
            </a:graphic>
          </wp:inline>
        </w:drawing>
      </w:r>
      <w:r w:rsidRPr="006A4CBF">
        <w:t>Н</w:t>
      </w:r>
      <w:proofErr w:type="gramEnd"/>
      <w:r w:rsidRPr="006A4CBF">
        <w:t>а печать выводится удвоенный результат последнего деления</w:t>
      </w:r>
      <w:r w:rsidRPr="006A4CBF">
        <w:rPr>
          <w:noProof/>
          <w:lang w:eastAsia="ru-RU"/>
        </w:rPr>
        <w:drawing>
          <wp:inline distT="0" distB="0" distL="0" distR="0" wp14:anchorId="597C487B" wp14:editId="0FF58C8D">
            <wp:extent cx="1381125" cy="228600"/>
            <wp:effectExtent l="0" t="0" r="9525" b="0"/>
            <wp:docPr id="24" name="Рисунок 24" descr="http://www.studfiles.ru/html/2706/113/html_TNMGda0Vj9.L0Zn/htmlconvd-xqnTEa_html_1dcaf8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studfiles.ru/html/2706/113/html_TNMGda0Vj9.L0Zn/htmlconvd-xqnTEa_html_1dcaf846.gif"/>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1381125" cy="228600"/>
                    </a:xfrm>
                    <a:prstGeom prst="rect">
                      <a:avLst/>
                    </a:prstGeom>
                    <a:noFill/>
                    <a:ln>
                      <a:noFill/>
                    </a:ln>
                  </pic:spPr>
                </pic:pic>
              </a:graphicData>
            </a:graphic>
          </wp:inline>
        </w:drawing>
      </w:r>
      <w:r w:rsidRPr="006A4CBF">
        <w:t>.</w:t>
      </w:r>
    </w:p>
    <w:p w:rsidR="006A4CBF" w:rsidRPr="006A4CBF" w:rsidRDefault="006A4CBF" w:rsidP="006A4CBF">
      <w:pPr>
        <w:pStyle w:val="1"/>
      </w:pPr>
      <w:r w:rsidRPr="006A4CBF">
        <w:t xml:space="preserve">Отметим, что в библиотеках языка Си имеются встроенные значения машинного эпсилон для формата </w:t>
      </w:r>
      <w:proofErr w:type="spellStart"/>
      <w:r w:rsidRPr="006A4CBF">
        <w:t>float</w:t>
      </w:r>
      <w:proofErr w:type="spellEnd"/>
      <w:r w:rsidRPr="006A4CBF">
        <w:t>: FLT_EPSILON=</w:t>
      </w:r>
      <w:r w:rsidRPr="006A4CBF">
        <w:rPr>
          <w:noProof/>
          <w:lang w:eastAsia="ru-RU"/>
        </w:rPr>
        <w:drawing>
          <wp:inline distT="0" distB="0" distL="0" distR="0" wp14:anchorId="5A1DA5FB" wp14:editId="3E758731">
            <wp:extent cx="647700" cy="200025"/>
            <wp:effectExtent l="0" t="0" r="0" b="9525"/>
            <wp:docPr id="23" name="Рисунок 23" descr="http://www.studfiles.ru/html/2706/113/html_TNMGda0Vj9.L0Zn/htmlconvd-xqnTEa_html_m3f3be5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studfiles.ru/html/2706/113/html_TNMGda0Vj9.L0Zn/htmlconvd-xqnTEa_html_m3f3be596.gif"/>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647700" cy="200025"/>
                    </a:xfrm>
                    <a:prstGeom prst="rect">
                      <a:avLst/>
                    </a:prstGeom>
                    <a:noFill/>
                    <a:ln>
                      <a:noFill/>
                    </a:ln>
                  </pic:spPr>
                </pic:pic>
              </a:graphicData>
            </a:graphic>
          </wp:inline>
        </w:drawing>
      </w:r>
      <w:r w:rsidRPr="006A4CBF">
        <w:t>и для формата</w:t>
      </w:r>
      <w:r w:rsidR="00200178">
        <w:t xml:space="preserve"> </w:t>
      </w:r>
      <w:proofErr w:type="spellStart"/>
      <w:r w:rsidRPr="006A4CBF">
        <w:t>double</w:t>
      </w:r>
      <w:proofErr w:type="spellEnd"/>
      <w:r w:rsidRPr="006A4CBF">
        <w:t>:</w:t>
      </w:r>
      <w:r w:rsidR="00200178">
        <w:t xml:space="preserve"> </w:t>
      </w:r>
      <w:r w:rsidRPr="006A4CBF">
        <w:t>DBL_EPSILON=</w:t>
      </w:r>
      <w:r w:rsidRPr="006A4CBF">
        <w:rPr>
          <w:noProof/>
          <w:lang w:eastAsia="ru-RU"/>
        </w:rPr>
        <w:drawing>
          <wp:inline distT="0" distB="0" distL="0" distR="0" wp14:anchorId="3DD04A0D" wp14:editId="7AB5BA19">
            <wp:extent cx="714375" cy="200025"/>
            <wp:effectExtent l="0" t="0" r="9525" b="9525"/>
            <wp:docPr id="22" name="Рисунок 22" descr="http://www.studfiles.ru/html/2706/113/html_TNMGda0Vj9.L0Zn/htmlconvd-xqnTEa_html_m553f84e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studfiles.ru/html/2706/113/html_TNMGda0Vj9.L0Zn/htmlconvd-xqnTEa_html_m553f84ee.gif"/>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714375" cy="200025"/>
                    </a:xfrm>
                    <a:prstGeom prst="rect">
                      <a:avLst/>
                    </a:prstGeom>
                    <a:noFill/>
                    <a:ln>
                      <a:noFill/>
                    </a:ln>
                  </pic:spPr>
                </pic:pic>
              </a:graphicData>
            </a:graphic>
          </wp:inline>
        </w:drawing>
      </w:r>
      <w:r w:rsidRPr="006A4CBF">
        <w:t>.</w:t>
      </w:r>
    </w:p>
    <w:p w:rsidR="001D73F7" w:rsidRPr="00200178" w:rsidRDefault="001D73F7" w:rsidP="006A4CBF">
      <w:pPr>
        <w:pStyle w:val="1"/>
        <w:rPr>
          <w:b/>
          <w:bCs/>
        </w:rPr>
      </w:pPr>
    </w:p>
    <w:p w:rsidR="006A4CBF" w:rsidRDefault="001D73F7" w:rsidP="006A4CBF">
      <w:pPr>
        <w:pStyle w:val="1"/>
        <w:rPr>
          <w:b/>
          <w:bCs/>
          <w:lang w:val="en-US"/>
        </w:rPr>
      </w:pPr>
      <w:r>
        <w:rPr>
          <w:b/>
          <w:bCs/>
          <w:lang w:val="en-US"/>
        </w:rPr>
        <w:t xml:space="preserve">6.5 </w:t>
      </w:r>
      <w:r w:rsidR="006A4CBF" w:rsidRPr="006A4CBF">
        <w:rPr>
          <w:b/>
          <w:bCs/>
        </w:rPr>
        <w:t>Погрешности вычисления значений функций</w:t>
      </w:r>
    </w:p>
    <w:p w:rsidR="001D73F7" w:rsidRPr="001D73F7" w:rsidRDefault="001D73F7" w:rsidP="006A4CBF">
      <w:pPr>
        <w:pStyle w:val="1"/>
        <w:rPr>
          <w:lang w:val="en-US"/>
        </w:rPr>
      </w:pPr>
    </w:p>
    <w:p w:rsidR="006A4CBF" w:rsidRPr="006A4CBF" w:rsidRDefault="006A4CBF" w:rsidP="006A4CBF">
      <w:pPr>
        <w:pStyle w:val="1"/>
      </w:pPr>
      <w:r w:rsidRPr="006A4CBF">
        <w:t>Абсолютная погрешность дифференцируемой функции </w:t>
      </w:r>
      <w:r w:rsidRPr="006A4CBF">
        <w:rPr>
          <w:noProof/>
          <w:lang w:eastAsia="ru-RU"/>
        </w:rPr>
        <w:drawing>
          <wp:inline distT="0" distB="0" distL="0" distR="0" wp14:anchorId="28B14812" wp14:editId="34269F19">
            <wp:extent cx="609600" cy="257175"/>
            <wp:effectExtent l="0" t="0" r="0" b="9525"/>
            <wp:docPr id="21" name="Рисунок 21" descr="http://www.studfiles.ru/html/2706/113/html_TNMGda0Vj9.L0Zn/htmlconvd-xqnTEa_html_2667bb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studfiles.ru/html/2706/113/html_TNMGda0Vj9.L0Zn/htmlconvd-xqnTEa_html_2667bb02.gif"/>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609600" cy="257175"/>
                    </a:xfrm>
                    <a:prstGeom prst="rect">
                      <a:avLst/>
                    </a:prstGeom>
                    <a:noFill/>
                    <a:ln>
                      <a:noFill/>
                    </a:ln>
                  </pic:spPr>
                </pic:pic>
              </a:graphicData>
            </a:graphic>
          </wp:inline>
        </w:drawing>
      </w:r>
      <w:r w:rsidRPr="006A4CBF">
        <w:t>, вызываемая достаточно малой погрешностью аргумента</w:t>
      </w:r>
      <w:r w:rsidRPr="006A4CBF">
        <w:rPr>
          <w:noProof/>
          <w:lang w:eastAsia="ru-RU"/>
        </w:rPr>
        <w:drawing>
          <wp:inline distT="0" distB="0" distL="0" distR="0" wp14:anchorId="48B263A3" wp14:editId="7EA55115">
            <wp:extent cx="190500" cy="228600"/>
            <wp:effectExtent l="0" t="0" r="0" b="0"/>
            <wp:docPr id="20" name="Рисунок 20" descr="http://www.studfiles.ru/html/2706/113/html_TNMGda0Vj9.L0Zn/htmlconvd-xqnTEa_html_69e4b48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studfiles.ru/html/2706/113/html_TNMGda0Vj9.L0Zn/htmlconvd-xqnTEa_html_69e4b48d.gif"/>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6A4CBF">
        <w:t>, оценивается величиной</w:t>
      </w:r>
    </w:p>
    <w:p w:rsidR="006A4CBF" w:rsidRPr="006A4CBF" w:rsidRDefault="006A4CBF" w:rsidP="006A4CBF">
      <w:pPr>
        <w:pStyle w:val="1"/>
      </w:pPr>
      <w:r w:rsidRPr="006A4CBF">
        <w:rPr>
          <w:noProof/>
          <w:lang w:eastAsia="ru-RU"/>
        </w:rPr>
        <w:drawing>
          <wp:inline distT="0" distB="0" distL="0" distR="0" wp14:anchorId="27248FE9" wp14:editId="40B1AC18">
            <wp:extent cx="942975" cy="276225"/>
            <wp:effectExtent l="0" t="0" r="9525" b="9525"/>
            <wp:docPr id="19" name="Рисунок 19" descr="http://www.studfiles.ru/html/2706/113/html_TNMGda0Vj9.L0Zn/htmlconvd-xqnTEa_html_m24ad4a7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studfiles.ru/html/2706/113/html_TNMGda0Vj9.L0Zn/htmlconvd-xqnTEa_html_m24ad4a7f.gif"/>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942975" cy="276225"/>
                    </a:xfrm>
                    <a:prstGeom prst="rect">
                      <a:avLst/>
                    </a:prstGeom>
                    <a:noFill/>
                    <a:ln>
                      <a:noFill/>
                    </a:ln>
                  </pic:spPr>
                </pic:pic>
              </a:graphicData>
            </a:graphic>
          </wp:inline>
        </w:drawing>
      </w:r>
      <w:r w:rsidRPr="006A4CBF">
        <w:t>.</w:t>
      </w:r>
    </w:p>
    <w:p w:rsidR="006A4CBF" w:rsidRPr="006A4CBF" w:rsidRDefault="006A4CBF" w:rsidP="006A4CBF">
      <w:pPr>
        <w:pStyle w:val="1"/>
      </w:pPr>
      <w:r w:rsidRPr="006A4CBF">
        <w:t>Относительная погрешность оценивается величиной</w:t>
      </w:r>
    </w:p>
    <w:p w:rsidR="006A4CBF" w:rsidRPr="006A4CBF" w:rsidRDefault="006A4CBF" w:rsidP="006A4CBF">
      <w:pPr>
        <w:pStyle w:val="1"/>
      </w:pPr>
      <w:r w:rsidRPr="006A4CBF">
        <w:rPr>
          <w:noProof/>
          <w:lang w:eastAsia="ru-RU"/>
        </w:rPr>
        <w:drawing>
          <wp:inline distT="0" distB="0" distL="0" distR="0" wp14:anchorId="7B23F55F" wp14:editId="2D8949DB">
            <wp:extent cx="1419225" cy="276225"/>
            <wp:effectExtent l="0" t="0" r="9525" b="9525"/>
            <wp:docPr id="18" name="Рисунок 18" descr="http://www.studfiles.ru/html/2706/113/html_TNMGda0Vj9.L0Zn/htmlconvd-xqnTEa_html_1be0bd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studfiles.ru/html/2706/113/html_TNMGda0Vj9.L0Zn/htmlconvd-xqnTEa_html_1be0bd81.gif"/>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1419225" cy="276225"/>
                    </a:xfrm>
                    <a:prstGeom prst="rect">
                      <a:avLst/>
                    </a:prstGeom>
                    <a:noFill/>
                    <a:ln>
                      <a:noFill/>
                    </a:ln>
                  </pic:spPr>
                </pic:pic>
              </a:graphicData>
            </a:graphic>
          </wp:inline>
        </w:drawing>
      </w:r>
      <w:r w:rsidRPr="006A4CBF">
        <w:t>.</w:t>
      </w:r>
    </w:p>
    <w:p w:rsidR="006A4CBF" w:rsidRPr="006A4CBF" w:rsidRDefault="006A4CBF" w:rsidP="006A4CBF">
      <w:pPr>
        <w:pStyle w:val="1"/>
      </w:pPr>
      <w:r w:rsidRPr="006A4CBF">
        <w:lastRenderedPageBreak/>
        <w:t>Абсолютная погрешность дифференцируемой функции </w:t>
      </w:r>
      <w:r w:rsidRPr="006A4CBF">
        <w:rPr>
          <w:noProof/>
          <w:lang w:eastAsia="ru-RU"/>
        </w:rPr>
        <w:drawing>
          <wp:inline distT="0" distB="0" distL="0" distR="0" wp14:anchorId="06E31248" wp14:editId="5040FEB7">
            <wp:extent cx="1228725" cy="257175"/>
            <wp:effectExtent l="0" t="0" r="0" b="9525"/>
            <wp:docPr id="17" name="Рисунок 17" descr="http://www.studfiles.ru/html/2706/113/html_TNMGda0Vj9.L0Zn/htmlconvd-xqnTEa_html_m4694bc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studfiles.ru/html/2706/113/html_TNMGda0Vj9.L0Zn/htmlconvd-xqnTEa_html_m4694bcd8.gif"/>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1228725" cy="257175"/>
                    </a:xfrm>
                    <a:prstGeom prst="rect">
                      <a:avLst/>
                    </a:prstGeom>
                    <a:noFill/>
                    <a:ln>
                      <a:noFill/>
                    </a:ln>
                  </pic:spPr>
                </pic:pic>
              </a:graphicData>
            </a:graphic>
          </wp:inline>
        </w:drawing>
      </w:r>
      <w:r w:rsidRPr="006A4CBF">
        <w:t>, вызываемая достаточно малыми погрешностями</w:t>
      </w:r>
      <w:r w:rsidRPr="006A4CBF">
        <w:rPr>
          <w:noProof/>
          <w:lang w:eastAsia="ru-RU"/>
        </w:rPr>
        <w:drawing>
          <wp:inline distT="0" distB="0" distL="0" distR="0" wp14:anchorId="687892E9" wp14:editId="74A8EC14">
            <wp:extent cx="942975" cy="238125"/>
            <wp:effectExtent l="0" t="0" r="9525" b="9525"/>
            <wp:docPr id="16" name="Рисунок 16" descr="http://www.studfiles.ru/html/2706/113/html_TNMGda0Vj9.L0Zn/htmlconvd-xqnTEa_html_mdda3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studfiles.ru/html/2706/113/html_TNMGda0Vj9.L0Zn/htmlconvd-xqnTEa_html_mdda373.gif"/>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942975" cy="238125"/>
                    </a:xfrm>
                    <a:prstGeom prst="rect">
                      <a:avLst/>
                    </a:prstGeom>
                    <a:noFill/>
                    <a:ln>
                      <a:noFill/>
                    </a:ln>
                  </pic:spPr>
                </pic:pic>
              </a:graphicData>
            </a:graphic>
          </wp:inline>
        </w:drawing>
      </w:r>
      <w:r w:rsidRPr="006A4CBF">
        <w:t>аргументов</w:t>
      </w:r>
      <w:r w:rsidRPr="006A4CBF">
        <w:rPr>
          <w:noProof/>
          <w:lang w:eastAsia="ru-RU"/>
        </w:rPr>
        <w:drawing>
          <wp:inline distT="0" distB="0" distL="0" distR="0" wp14:anchorId="0F75A9A3" wp14:editId="2FF99B1F">
            <wp:extent cx="733425" cy="228600"/>
            <wp:effectExtent l="0" t="0" r="9525" b="0"/>
            <wp:docPr id="15" name="Рисунок 15" descr="http://www.studfiles.ru/html/2706/113/html_TNMGda0Vj9.L0Zn/htmlconvd-xqnTEa_html_m50bf1c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studfiles.ru/html/2706/113/html_TNMGda0Vj9.L0Zn/htmlconvd-xqnTEa_html_m50bf1c61.gif"/>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733425" cy="228600"/>
                    </a:xfrm>
                    <a:prstGeom prst="rect">
                      <a:avLst/>
                    </a:prstGeom>
                    <a:noFill/>
                    <a:ln>
                      <a:noFill/>
                    </a:ln>
                  </pic:spPr>
                </pic:pic>
              </a:graphicData>
            </a:graphic>
          </wp:inline>
        </w:drawing>
      </w:r>
      <w:r w:rsidRPr="006A4CBF">
        <w:t>, оценивается величиной</w:t>
      </w:r>
    </w:p>
    <w:p w:rsidR="006A4CBF" w:rsidRPr="006A4CBF" w:rsidRDefault="006A4CBF" w:rsidP="006A4CBF">
      <w:pPr>
        <w:pStyle w:val="1"/>
      </w:pPr>
      <w:r w:rsidRPr="006A4CBF">
        <w:rPr>
          <w:noProof/>
          <w:lang w:eastAsia="ru-RU"/>
        </w:rPr>
        <w:drawing>
          <wp:inline distT="0" distB="0" distL="0" distR="0" wp14:anchorId="15C0C3FD" wp14:editId="1F2B7E94">
            <wp:extent cx="1019175" cy="485775"/>
            <wp:effectExtent l="0" t="0" r="9525" b="9525"/>
            <wp:docPr id="14" name="Рисунок 14" descr="http://www.studfiles.ru/html/2706/113/html_TNMGda0Vj9.L0Zn/htmlconvd-xqnTEa_html_470710b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studfiles.ru/html/2706/113/html_TNMGda0Vj9.L0Zn/htmlconvd-xqnTEa_html_470710b2.gif"/>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1019175" cy="485775"/>
                    </a:xfrm>
                    <a:prstGeom prst="rect">
                      <a:avLst/>
                    </a:prstGeom>
                    <a:noFill/>
                    <a:ln>
                      <a:noFill/>
                    </a:ln>
                  </pic:spPr>
                </pic:pic>
              </a:graphicData>
            </a:graphic>
          </wp:inline>
        </w:drawing>
      </w:r>
      <w:r w:rsidRPr="006A4CBF">
        <w:t>.</w:t>
      </w:r>
    </w:p>
    <w:p w:rsidR="006A4CBF" w:rsidRPr="006A4CBF" w:rsidRDefault="006A4CBF" w:rsidP="006A4CBF">
      <w:pPr>
        <w:pStyle w:val="1"/>
      </w:pPr>
      <w:r w:rsidRPr="006A4CBF">
        <w:t>Относительную погрешность можно оценить по формуле:</w:t>
      </w:r>
    </w:p>
    <w:p w:rsidR="006A4CBF" w:rsidRPr="006A4CBF" w:rsidRDefault="006A4CBF" w:rsidP="006A4CBF">
      <w:pPr>
        <w:pStyle w:val="1"/>
      </w:pPr>
      <w:r w:rsidRPr="006A4CBF">
        <w:rPr>
          <w:noProof/>
          <w:lang w:eastAsia="ru-RU"/>
        </w:rPr>
        <w:drawing>
          <wp:inline distT="0" distB="0" distL="0" distR="0" wp14:anchorId="62A3BA0C" wp14:editId="3E2546BC">
            <wp:extent cx="1171575" cy="485775"/>
            <wp:effectExtent l="0" t="0" r="9525" b="9525"/>
            <wp:docPr id="13" name="Рисунок 13" descr="http://www.studfiles.ru/html/2706/113/html_TNMGda0Vj9.L0Zn/htmlconvd-xqnTEa_html_23a6879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studfiles.ru/html/2706/113/html_TNMGda0Vj9.L0Zn/htmlconvd-xqnTEa_html_23a6879d.gif"/>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1171575" cy="485775"/>
                    </a:xfrm>
                    <a:prstGeom prst="rect">
                      <a:avLst/>
                    </a:prstGeom>
                    <a:noFill/>
                    <a:ln>
                      <a:noFill/>
                    </a:ln>
                  </pic:spPr>
                </pic:pic>
              </a:graphicData>
            </a:graphic>
          </wp:inline>
        </w:drawing>
      </w:r>
      <w:r w:rsidRPr="006A4CBF">
        <w:t>.</w:t>
      </w:r>
    </w:p>
    <w:p w:rsidR="006A4CBF" w:rsidRPr="006A4CBF" w:rsidRDefault="006A4CBF" w:rsidP="006A4CBF">
      <w:pPr>
        <w:pStyle w:val="1"/>
      </w:pPr>
      <w:r w:rsidRPr="006A4CBF">
        <w:t>Абсолютная погрешность алгебраической суммы нескольких приближенных чисел равна сумме абсолютных погрешностей слагаемых:</w:t>
      </w:r>
    </w:p>
    <w:p w:rsidR="006A4CBF" w:rsidRPr="006A4CBF" w:rsidRDefault="006A4CBF" w:rsidP="006A4CBF">
      <w:pPr>
        <w:pStyle w:val="1"/>
      </w:pPr>
      <w:r w:rsidRPr="006A4CBF">
        <w:t>если </w:t>
      </w:r>
      <w:r w:rsidRPr="006A4CBF">
        <w:rPr>
          <w:noProof/>
          <w:lang w:eastAsia="ru-RU"/>
        </w:rPr>
        <w:drawing>
          <wp:inline distT="0" distB="0" distL="0" distR="0" wp14:anchorId="3717751C" wp14:editId="19F492B5">
            <wp:extent cx="647700" cy="457200"/>
            <wp:effectExtent l="0" t="0" r="0" b="0"/>
            <wp:docPr id="12" name="Рисунок 12" descr="http://www.studfiles.ru/html/2706/113/html_TNMGda0Vj9.L0Zn/htmlconvd-xqnTEa_html_3000c3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studfiles.ru/html/2706/113/html_TNMGda0Vj9.L0Zn/htmlconvd-xqnTEa_html_3000c376.gif"/>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647700" cy="457200"/>
                    </a:xfrm>
                    <a:prstGeom prst="rect">
                      <a:avLst/>
                    </a:prstGeom>
                    <a:noFill/>
                    <a:ln>
                      <a:noFill/>
                    </a:ln>
                  </pic:spPr>
                </pic:pic>
              </a:graphicData>
            </a:graphic>
          </wp:inline>
        </w:drawing>
      </w:r>
      <w:r w:rsidRPr="006A4CBF">
        <w:t>, то</w:t>
      </w:r>
      <w:r w:rsidRPr="006A4CBF">
        <w:rPr>
          <w:noProof/>
          <w:lang w:eastAsia="ru-RU"/>
        </w:rPr>
        <w:drawing>
          <wp:inline distT="0" distB="0" distL="0" distR="0" wp14:anchorId="56ACF3EF" wp14:editId="4416EAEB">
            <wp:extent cx="790575" cy="457200"/>
            <wp:effectExtent l="0" t="0" r="0" b="0"/>
            <wp:docPr id="11" name="Рисунок 11" descr="http://www.studfiles.ru/html/2706/113/html_TNMGda0Vj9.L0Zn/htmlconvd-xqnTEa_html_m35fcbef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studfiles.ru/html/2706/113/html_TNMGda0Vj9.L0Zn/htmlconvd-xqnTEa_html_m35fcbef6.gif"/>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790575" cy="457200"/>
                    </a:xfrm>
                    <a:prstGeom prst="rect">
                      <a:avLst/>
                    </a:prstGeom>
                    <a:noFill/>
                    <a:ln>
                      <a:noFill/>
                    </a:ln>
                  </pic:spPr>
                </pic:pic>
              </a:graphicData>
            </a:graphic>
          </wp:inline>
        </w:drawing>
      </w:r>
      <w:r w:rsidRPr="006A4CBF">
        <w:t>.</w:t>
      </w:r>
    </w:p>
    <w:p w:rsidR="006A4CBF" w:rsidRPr="006A4CBF" w:rsidRDefault="006A4CBF" w:rsidP="006A4CBF">
      <w:pPr>
        <w:pStyle w:val="1"/>
      </w:pPr>
      <w:r w:rsidRPr="006A4CBF">
        <w:t>При большом количестве слагаемых оценка абсолютной погрешности по этой формуле оказывается сильно завышенной, так как обычно происходит частичная компенсация погрешностей разных знаков. Если все слагаемые округлены до </w:t>
      </w:r>
      <w:r w:rsidRPr="006A4CBF">
        <w:rPr>
          <w:i/>
          <w:iCs/>
        </w:rPr>
        <w:t>m</w:t>
      </w:r>
      <w:r w:rsidRPr="006A4CBF">
        <w:t>-</w:t>
      </w:r>
      <w:proofErr w:type="spellStart"/>
      <w:r w:rsidRPr="006A4CBF">
        <w:t>го</w:t>
      </w:r>
      <w:proofErr w:type="spellEnd"/>
      <w:r w:rsidRPr="006A4CBF">
        <w:t xml:space="preserve"> десятичного разряда, то их погрешности оцениваются величиной</w:t>
      </w:r>
      <w:r w:rsidRPr="006A4CBF">
        <w:rPr>
          <w:noProof/>
          <w:lang w:eastAsia="ru-RU"/>
        </w:rPr>
        <w:drawing>
          <wp:inline distT="0" distB="0" distL="0" distR="0" wp14:anchorId="3E3F2412" wp14:editId="17579332">
            <wp:extent cx="828675" cy="200025"/>
            <wp:effectExtent l="0" t="0" r="9525" b="9525"/>
            <wp:docPr id="10" name="Рисунок 10" descr="http://www.studfiles.ru/html/2706/113/html_TNMGda0Vj9.L0Zn/htmlconvd-xqnTEa_html_mbf461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studfiles.ru/html/2706/113/html_TNMGda0Vj9.L0Zn/htmlconvd-xqnTEa_html_mbf461d8.gif"/>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828675" cy="200025"/>
                    </a:xfrm>
                    <a:prstGeom prst="rect">
                      <a:avLst/>
                    </a:prstGeom>
                    <a:noFill/>
                    <a:ln>
                      <a:noFill/>
                    </a:ln>
                  </pic:spPr>
                </pic:pic>
              </a:graphicData>
            </a:graphic>
          </wp:inline>
        </w:drawing>
      </w:r>
      <w:r w:rsidRPr="006A4CBF">
        <w:t>. Статистическая оценка абсолютной погрешности суммы определяется по формуле:</w:t>
      </w:r>
    </w:p>
    <w:p w:rsidR="006A4CBF" w:rsidRPr="006A4CBF" w:rsidRDefault="006A4CBF" w:rsidP="006A4CBF">
      <w:pPr>
        <w:pStyle w:val="1"/>
      </w:pPr>
      <w:r w:rsidRPr="006A4CBF">
        <w:rPr>
          <w:noProof/>
          <w:lang w:eastAsia="ru-RU"/>
        </w:rPr>
        <w:drawing>
          <wp:inline distT="0" distB="0" distL="0" distR="0" wp14:anchorId="15B691AD" wp14:editId="17FF4948">
            <wp:extent cx="828675" cy="257175"/>
            <wp:effectExtent l="0" t="0" r="9525" b="9525"/>
            <wp:docPr id="9" name="Рисунок 9" descr="http://www.studfiles.ru/html/2706/113/html_TNMGda0Vj9.L0Zn/htmlconvd-xqnTEa_html_ma6efa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studfiles.ru/html/2706/113/html_TNMGda0Vj9.L0Zn/htmlconvd-xqnTEa_html_ma6efa9.gif"/>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828675" cy="257175"/>
                    </a:xfrm>
                    <a:prstGeom prst="rect">
                      <a:avLst/>
                    </a:prstGeom>
                    <a:noFill/>
                    <a:ln>
                      <a:noFill/>
                    </a:ln>
                  </pic:spPr>
                </pic:pic>
              </a:graphicData>
            </a:graphic>
          </wp:inline>
        </w:drawing>
      </w:r>
      <w:r w:rsidRPr="006A4CBF">
        <w:t>.</w:t>
      </w:r>
    </w:p>
    <w:p w:rsidR="006A4CBF" w:rsidRPr="006A4CBF" w:rsidRDefault="006A4CBF" w:rsidP="006A4CBF">
      <w:pPr>
        <w:pStyle w:val="1"/>
      </w:pPr>
      <w:r w:rsidRPr="006A4CBF">
        <w:t>Если среди слагаемых имеется одно число, абсолютная погрешность которого значительно превосходит абсолютные погрешности остальных слагаемых, то абсолютная погрешность суммы считается равной этой наибольшей погрешности.</w:t>
      </w:r>
    </w:p>
    <w:p w:rsidR="006A4CBF" w:rsidRPr="006A4CBF" w:rsidRDefault="006A4CBF" w:rsidP="006A4CBF">
      <w:pPr>
        <w:pStyle w:val="1"/>
      </w:pPr>
      <w:r w:rsidRPr="006A4CBF">
        <w:t>Относительная погрешность разности двух положительных чисел больше относительной погрешности этих чисел, особенно если эти числа близки друг к другу, то есть если их разность мала по сравнению с этими числами. Это приводит к потере точности при вычитании близких чисел.</w:t>
      </w:r>
    </w:p>
    <w:p w:rsidR="006A4CBF" w:rsidRPr="006A4CBF" w:rsidRDefault="006A4CBF" w:rsidP="006A4CBF">
      <w:pPr>
        <w:pStyle w:val="1"/>
      </w:pPr>
      <w:r w:rsidRPr="006A4CBF">
        <w:rPr>
          <w:i/>
          <w:iCs/>
          <w:u w:val="single"/>
        </w:rPr>
        <w:t>Пример 1.3.</w:t>
      </w:r>
      <w:r w:rsidRPr="006A4CBF">
        <w:t>Даны два числа</w:t>
      </w:r>
      <w:r w:rsidRPr="006A4CBF">
        <w:rPr>
          <w:noProof/>
          <w:lang w:eastAsia="ru-RU"/>
        </w:rPr>
        <w:drawing>
          <wp:inline distT="0" distB="0" distL="0" distR="0" wp14:anchorId="37AB01CF" wp14:editId="367133F2">
            <wp:extent cx="523875" cy="180975"/>
            <wp:effectExtent l="0" t="0" r="9525" b="9525"/>
            <wp:docPr id="8" name="Рисунок 8" descr="http://www.studfiles.ru/html/2706/113/html_TNMGda0Vj9.L0Zn/htmlconvd-xqnTEa_html_4d59383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studfiles.ru/html/2706/113/html_TNMGda0Vj9.L0Zn/htmlconvd-xqnTEa_html_4d59383a.gif"/>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523875" cy="180975"/>
                    </a:xfrm>
                    <a:prstGeom prst="rect">
                      <a:avLst/>
                    </a:prstGeom>
                    <a:noFill/>
                    <a:ln>
                      <a:noFill/>
                    </a:ln>
                  </pic:spPr>
                </pic:pic>
              </a:graphicData>
            </a:graphic>
          </wp:inline>
        </w:drawing>
      </w:r>
      <w:r w:rsidRPr="006A4CBF">
        <w:t>и</w:t>
      </w:r>
      <w:r w:rsidRPr="006A4CBF">
        <w:rPr>
          <w:noProof/>
          <w:lang w:eastAsia="ru-RU"/>
        </w:rPr>
        <w:drawing>
          <wp:inline distT="0" distB="0" distL="0" distR="0" wp14:anchorId="2FE2AB46" wp14:editId="25D16689">
            <wp:extent cx="523875" cy="180975"/>
            <wp:effectExtent l="0" t="0" r="9525" b="9525"/>
            <wp:docPr id="7" name="Рисунок 7" descr="http://www.studfiles.ru/html/2706/113/html_TNMGda0Vj9.L0Zn/htmlconvd-xqnTEa_html_31c6bc5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studfiles.ru/html/2706/113/html_TNMGda0Vj9.L0Zn/htmlconvd-xqnTEa_html_31c6bc5a.gif"/>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523875" cy="180975"/>
                    </a:xfrm>
                    <a:prstGeom prst="rect">
                      <a:avLst/>
                    </a:prstGeom>
                    <a:noFill/>
                    <a:ln>
                      <a:noFill/>
                    </a:ln>
                  </pic:spPr>
                </pic:pic>
              </a:graphicData>
            </a:graphic>
          </wp:inline>
        </w:drawing>
      </w:r>
      <w:r w:rsidRPr="006A4CBF">
        <w:t>с абсолютными погрешностями</w:t>
      </w:r>
      <w:r w:rsidRPr="006A4CBF">
        <w:rPr>
          <w:noProof/>
          <w:lang w:eastAsia="ru-RU"/>
        </w:rPr>
        <w:drawing>
          <wp:inline distT="0" distB="0" distL="0" distR="0" wp14:anchorId="6D5761E5" wp14:editId="4C537D03">
            <wp:extent cx="923925" cy="228600"/>
            <wp:effectExtent l="0" t="0" r="9525" b="0"/>
            <wp:docPr id="6" name="Рисунок 6" descr="http://www.studfiles.ru/html/2706/113/html_TNMGda0Vj9.L0Zn/htmlconvd-xqnTEa_html_5555f99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studfiles.ru/html/2706/113/html_TNMGda0Vj9.L0Zn/htmlconvd-xqnTEa_html_5555f99e.gif"/>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923925" cy="228600"/>
                    </a:xfrm>
                    <a:prstGeom prst="rect">
                      <a:avLst/>
                    </a:prstGeom>
                    <a:noFill/>
                    <a:ln>
                      <a:noFill/>
                    </a:ln>
                  </pic:spPr>
                </pic:pic>
              </a:graphicData>
            </a:graphic>
          </wp:inline>
        </w:drawing>
      </w:r>
      <w:r w:rsidRPr="006A4CBF">
        <w:t>. Требуется оценить погрешность их разности</w:t>
      </w:r>
      <w:r w:rsidRPr="006A4CBF">
        <w:rPr>
          <w:noProof/>
          <w:lang w:eastAsia="ru-RU"/>
        </w:rPr>
        <w:drawing>
          <wp:inline distT="0" distB="0" distL="0" distR="0" wp14:anchorId="39EFA871" wp14:editId="3A1DD46A">
            <wp:extent cx="561975" cy="180975"/>
            <wp:effectExtent l="0" t="0" r="9525" b="9525"/>
            <wp:docPr id="5" name="Рисунок 5" descr="http://www.studfiles.ru/html/2706/113/html_TNMGda0Vj9.L0Zn/htmlconvd-xqnTEa_html_3c8f216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www.studfiles.ru/html/2706/113/html_TNMGda0Vj9.L0Zn/htmlconvd-xqnTEa_html_3c8f216b.gif"/>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561975" cy="180975"/>
                    </a:xfrm>
                    <a:prstGeom prst="rect">
                      <a:avLst/>
                    </a:prstGeom>
                    <a:noFill/>
                    <a:ln>
                      <a:noFill/>
                    </a:ln>
                  </pic:spPr>
                </pic:pic>
              </a:graphicData>
            </a:graphic>
          </wp:inline>
        </w:drawing>
      </w:r>
      <w:r w:rsidRPr="006A4CBF">
        <w:t>.</w:t>
      </w:r>
    </w:p>
    <w:p w:rsidR="006A4CBF" w:rsidRPr="006A4CBF" w:rsidRDefault="006A4CBF" w:rsidP="006A4CBF">
      <w:pPr>
        <w:pStyle w:val="1"/>
      </w:pPr>
      <w:r w:rsidRPr="006A4CBF">
        <w:t>Находим: </w:t>
      </w:r>
      <w:r w:rsidRPr="006A4CBF">
        <w:rPr>
          <w:noProof/>
          <w:lang w:eastAsia="ru-RU"/>
        </w:rPr>
        <w:drawing>
          <wp:inline distT="0" distB="0" distL="0" distR="0" wp14:anchorId="256AA66C" wp14:editId="077F54C1">
            <wp:extent cx="533400" cy="180975"/>
            <wp:effectExtent l="0" t="0" r="0" b="9525"/>
            <wp:docPr id="4" name="Рисунок 4" descr="http://www.studfiles.ru/html/2706/113/html_TNMGda0Vj9.L0Zn/htmlconvd-xqnTEa_html_m4417229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studfiles.ru/html/2706/113/html_TNMGda0Vj9.L0Zn/htmlconvd-xqnTEa_html_m4417229a.gif"/>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533400" cy="180975"/>
                    </a:xfrm>
                    <a:prstGeom prst="rect">
                      <a:avLst/>
                    </a:prstGeom>
                    <a:noFill/>
                    <a:ln>
                      <a:noFill/>
                    </a:ln>
                  </pic:spPr>
                </pic:pic>
              </a:graphicData>
            </a:graphic>
          </wp:inline>
        </w:drawing>
      </w:r>
      <w:r w:rsidRPr="006A4CBF">
        <w:t>,</w:t>
      </w:r>
      <w:r w:rsidRPr="006A4CBF">
        <w:rPr>
          <w:noProof/>
          <w:lang w:eastAsia="ru-RU"/>
        </w:rPr>
        <w:drawing>
          <wp:inline distT="0" distB="0" distL="0" distR="0" wp14:anchorId="3AE32995" wp14:editId="37BF1F2F">
            <wp:extent cx="1228725" cy="228600"/>
            <wp:effectExtent l="0" t="0" r="9525" b="0"/>
            <wp:docPr id="3" name="Рисунок 3" descr="http://www.studfiles.ru/html/2706/113/html_TNMGda0Vj9.L0Zn/htmlconvd-xqnTEa_html_5abfbdd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studfiles.ru/html/2706/113/html_TNMGda0Vj9.L0Zn/htmlconvd-xqnTEa_html_5abfbdd7.gif"/>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1228725" cy="228600"/>
                    </a:xfrm>
                    <a:prstGeom prst="rect">
                      <a:avLst/>
                    </a:prstGeom>
                    <a:noFill/>
                    <a:ln>
                      <a:noFill/>
                    </a:ln>
                  </pic:spPr>
                </pic:pic>
              </a:graphicData>
            </a:graphic>
          </wp:inline>
        </w:drawing>
      </w:r>
      <w:r w:rsidRPr="006A4CBF">
        <w:t>. Относительная погрешность равна</w:t>
      </w:r>
      <w:r w:rsidRPr="006A4CBF">
        <w:rPr>
          <w:noProof/>
          <w:lang w:eastAsia="ru-RU"/>
        </w:rPr>
        <w:drawing>
          <wp:inline distT="0" distB="0" distL="0" distR="0" wp14:anchorId="3A1C10B0" wp14:editId="61B8F5C5">
            <wp:extent cx="1343025" cy="228600"/>
            <wp:effectExtent l="0" t="0" r="9525" b="0"/>
            <wp:docPr id="2" name="Рисунок 2" descr="http://www.studfiles.ru/html/2706/113/html_TNMGda0Vj9.L0Zn/htmlconvd-xqnTEa_html_m24b1e9e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www.studfiles.ru/html/2706/113/html_TNMGda0Vj9.L0Zn/htmlconvd-xqnTEa_html_m24b1e9e0.gif"/>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1343025" cy="228600"/>
                    </a:xfrm>
                    <a:prstGeom prst="rect">
                      <a:avLst/>
                    </a:prstGeom>
                    <a:noFill/>
                    <a:ln>
                      <a:noFill/>
                    </a:ln>
                  </pic:spPr>
                </pic:pic>
              </a:graphicData>
            </a:graphic>
          </wp:inline>
        </w:drawing>
      </w:r>
      <w:r w:rsidRPr="006A4CBF">
        <w:t>. Получаем, что разность не содержит ни одного верного знака, хотя сами числа имеют малые относительные погрешности:</w:t>
      </w:r>
      <w:r w:rsidRPr="006A4CBF">
        <w:rPr>
          <w:noProof/>
          <w:lang w:eastAsia="ru-RU"/>
        </w:rPr>
        <w:drawing>
          <wp:inline distT="0" distB="0" distL="0" distR="0" wp14:anchorId="0FB96B80" wp14:editId="575DB450">
            <wp:extent cx="809625" cy="228600"/>
            <wp:effectExtent l="0" t="0" r="9525" b="0"/>
            <wp:docPr id="1" name="Рисунок 1" descr="http://www.studfiles.ru/html/2706/113/html_TNMGda0Vj9.L0Zn/htmlconvd-xqnTEa_html_m213014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studfiles.ru/html/2706/113/html_TNMGda0Vj9.L0Zn/htmlconvd-xqnTEa_html_m21301422.gif"/>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809625" cy="228600"/>
                    </a:xfrm>
                    <a:prstGeom prst="rect">
                      <a:avLst/>
                    </a:prstGeom>
                    <a:noFill/>
                    <a:ln>
                      <a:noFill/>
                    </a:ln>
                  </pic:spPr>
                </pic:pic>
              </a:graphicData>
            </a:graphic>
          </wp:inline>
        </w:drawing>
      </w:r>
      <w:r w:rsidRPr="006A4CBF">
        <w:t>.</w:t>
      </w:r>
    </w:p>
    <w:p w:rsidR="001D73F7" w:rsidRDefault="001D73F7">
      <w:pPr>
        <w:rPr>
          <w:rFonts w:ascii="Times New Roman" w:hAnsi="Times New Roman" w:cs="Times New Roman"/>
          <w:sz w:val="28"/>
          <w:szCs w:val="28"/>
        </w:rPr>
      </w:pPr>
      <w:r>
        <w:br w:type="page"/>
      </w:r>
    </w:p>
    <w:p w:rsidR="006A4CBF" w:rsidRPr="001D73F7" w:rsidRDefault="001D73F7" w:rsidP="001D73F7">
      <w:pPr>
        <w:pStyle w:val="1"/>
        <w:jc w:val="center"/>
        <w:rPr>
          <w:lang w:val="en-US"/>
        </w:rPr>
      </w:pPr>
      <w:r>
        <w:lastRenderedPageBreak/>
        <w:t>7</w:t>
      </w:r>
      <w:r w:rsidRPr="001D73F7">
        <w:t xml:space="preserve"> ОПТИМАЛЬНОЕ ПРОЕКТИРОВАНИЕ ГЕОДЕЗИЧЕСКОЙ СЕТИ. ОБЩАЯ КОНЦЕПЦИЯ. ЦЕЛИ, ФУНКЦИИ РИСКА, УРОВНИ ПРОЕКТИ</w:t>
      </w:r>
      <w:r>
        <w:t>РОВАНИЯ, СТРАТЕГИЧЕСКОЕ РЕШЕНИЕ</w:t>
      </w:r>
    </w:p>
    <w:p w:rsidR="006A4CBF" w:rsidRDefault="006A4CBF" w:rsidP="00D079EC">
      <w:pPr>
        <w:pStyle w:val="1"/>
      </w:pPr>
    </w:p>
    <w:p w:rsidR="00C45078" w:rsidRPr="00C45078" w:rsidRDefault="00C45078" w:rsidP="00C45078">
      <w:pPr>
        <w:pStyle w:val="1"/>
      </w:pPr>
      <w:r w:rsidRPr="00C45078">
        <w:t>Оценка точности геодезических сетей выполняется как на стадии проектирования, когда разрабатывается оптимальный вариант построения сети, так и после построения сети в процессе математической обработки (</w:t>
      </w:r>
      <w:r w:rsidRPr="00C45078">
        <w:rPr>
          <w:i/>
          <w:iCs/>
        </w:rPr>
        <w:t>уравнивания</w:t>
      </w:r>
      <w:r w:rsidRPr="00C45078">
        <w:t>) результатов геодезических измерений.</w:t>
      </w:r>
    </w:p>
    <w:p w:rsidR="00C45078" w:rsidRPr="00C45078" w:rsidRDefault="00C45078" w:rsidP="00C45078">
      <w:pPr>
        <w:pStyle w:val="1"/>
      </w:pPr>
      <w:r w:rsidRPr="00C45078">
        <w:t>Оценка точности, выполняемая по результатам уравнивания, дает наиболее достоверные данные о реальной точности элементов построенной на местности геодезической сети. Эта информация используется при решении различных научных и практических задач, требующих определения с заданной точностью длин и направлений сторон сети, координат и высот геодезических пунктов.</w:t>
      </w:r>
    </w:p>
    <w:p w:rsidR="00C45078" w:rsidRPr="00C45078" w:rsidRDefault="00C45078" w:rsidP="00C45078">
      <w:pPr>
        <w:pStyle w:val="1"/>
      </w:pPr>
      <w:r w:rsidRPr="00C45078">
        <w:t xml:space="preserve">Особое значение оценка точности геодезических сетей имеет на стадии проектирования. Благодаря ей </w:t>
      </w:r>
      <w:proofErr w:type="gramStart"/>
      <w:r w:rsidRPr="00C45078">
        <w:t>представляется возможность</w:t>
      </w:r>
      <w:proofErr w:type="gramEnd"/>
      <w:r w:rsidRPr="00C45078">
        <w:t xml:space="preserve"> решать целый ряд задач, имеющих большое практическое и экономическое значение, и в частности:</w:t>
      </w:r>
    </w:p>
    <w:p w:rsidR="00C45078" w:rsidRPr="00C45078" w:rsidRDefault="00C45078" w:rsidP="00C45078">
      <w:pPr>
        <w:pStyle w:val="1"/>
        <w:numPr>
          <w:ilvl w:val="0"/>
          <w:numId w:val="7"/>
        </w:numPr>
      </w:pPr>
      <w:r w:rsidRPr="00C45078">
        <w:t>выбор оптимального варианта построения сети, позволяющего при прочих равных условиях получить элементы сети с наивысшей точностью, достигаемой в массовых работах при наименьших затратах труда, денежных средств и времени на их производство;</w:t>
      </w:r>
    </w:p>
    <w:p w:rsidR="00C45078" w:rsidRPr="00C45078" w:rsidRDefault="00C45078" w:rsidP="00C45078">
      <w:pPr>
        <w:pStyle w:val="1"/>
        <w:numPr>
          <w:ilvl w:val="0"/>
          <w:numId w:val="7"/>
        </w:numPr>
      </w:pPr>
      <w:r w:rsidRPr="00C45078">
        <w:t>определить требуемую точность измерения элементов в проектируемой сети и на их основе сделать правильный выбор приборов и методов измерений.</w:t>
      </w:r>
    </w:p>
    <w:p w:rsidR="00C45078" w:rsidRPr="00C45078" w:rsidRDefault="00C45078" w:rsidP="00C45078">
      <w:pPr>
        <w:pStyle w:val="1"/>
      </w:pPr>
      <w:r w:rsidRPr="00C45078">
        <w:t>В настоящее время априорную оценку точности геодезических сетей выполняют на персональных компьютерах по методу наименьших квадратов с учетом всех геометрических и корреляционных связей между уравненными элементами сети. Для оценки точности необходимо получить матрицу весовых коэффициентов определяемых пунктов по следующей известной формуле</w:t>
      </w:r>
    </w:p>
    <w:p w:rsidR="00C45078" w:rsidRPr="00C45078" w:rsidRDefault="00C45078" w:rsidP="00C45078">
      <w:pPr>
        <w:pStyle w:val="1"/>
      </w:pPr>
      <w:r w:rsidRPr="00C45078">
        <w:rPr>
          <w:noProof/>
          <w:lang w:eastAsia="ru-RU"/>
        </w:rPr>
        <w:drawing>
          <wp:inline distT="0" distB="0" distL="0" distR="0" wp14:anchorId="40DB3E59" wp14:editId="35F3BBA4">
            <wp:extent cx="1238250" cy="200025"/>
            <wp:effectExtent l="0" t="0" r="0" b="9525"/>
            <wp:docPr id="189" name="Рисунок 189" descr="http://www.studfiles.ru/html/2706/182/html_810sak7qI8.C6fJ/htmlconvd-g1BG8R_html_ef39b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www.studfiles.ru/html/2706/182/html_810sak7qI8.C6fJ/htmlconvd-g1BG8R_html_ef39b01.gif"/>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238250" cy="200025"/>
                    </a:xfrm>
                    <a:prstGeom prst="rect">
                      <a:avLst/>
                    </a:prstGeom>
                    <a:noFill/>
                    <a:ln>
                      <a:noFill/>
                    </a:ln>
                  </pic:spPr>
                </pic:pic>
              </a:graphicData>
            </a:graphic>
          </wp:inline>
        </w:drawing>
      </w:r>
      <w:r w:rsidRPr="00C45078">
        <w:t>(6)</w:t>
      </w:r>
    </w:p>
    <w:p w:rsidR="00C45078" w:rsidRPr="00C45078" w:rsidRDefault="00C45078" w:rsidP="00C45078">
      <w:pPr>
        <w:pStyle w:val="1"/>
      </w:pPr>
      <w:r w:rsidRPr="00C45078">
        <w:t>где</w:t>
      </w:r>
      <w:proofErr w:type="gramStart"/>
      <w:r w:rsidRPr="00C45078">
        <w:t xml:space="preserve"> А</w:t>
      </w:r>
      <w:proofErr w:type="gramEnd"/>
      <w:r w:rsidRPr="00C45078">
        <w:t xml:space="preserve"> - матрица параметрических уравнений поправок;</w:t>
      </w:r>
    </w:p>
    <w:p w:rsidR="00C45078" w:rsidRPr="00C45078" w:rsidRDefault="00C45078" w:rsidP="00C45078">
      <w:pPr>
        <w:pStyle w:val="1"/>
      </w:pPr>
      <w:proofErr w:type="gramStart"/>
      <w:r w:rsidRPr="00C45078">
        <w:t>Р</w:t>
      </w:r>
      <w:proofErr w:type="gramEnd"/>
      <w:r w:rsidRPr="00C45078">
        <w:t xml:space="preserve"> - матрица весов результатов измерений.</w:t>
      </w:r>
    </w:p>
    <w:p w:rsidR="00C45078" w:rsidRPr="00C45078" w:rsidRDefault="00C45078" w:rsidP="00C45078">
      <w:pPr>
        <w:pStyle w:val="1"/>
      </w:pPr>
      <w:r w:rsidRPr="00C45078">
        <w:t>Число строк в матрице</w:t>
      </w:r>
      <w:proofErr w:type="gramStart"/>
      <w:r w:rsidRPr="00C45078">
        <w:t xml:space="preserve"> А</w:t>
      </w:r>
      <w:proofErr w:type="gramEnd"/>
      <w:r w:rsidRPr="00C45078">
        <w:t xml:space="preserve"> определяется числом всех измерений в сети (n), а число столбцов - удвоенным числом определяемых пунктов. Строка матрицы</w:t>
      </w:r>
      <w:proofErr w:type="gramStart"/>
      <w:r w:rsidRPr="00C45078">
        <w:t xml:space="preserve"> А</w:t>
      </w:r>
      <w:proofErr w:type="gramEnd"/>
      <w:r w:rsidRPr="00C45078">
        <w:t xml:space="preserve"> представляет собой коэффициенты параметрического уравнения поправок для соответствующего измерения.</w:t>
      </w:r>
    </w:p>
    <w:p w:rsidR="00C45078" w:rsidRPr="00C45078" w:rsidRDefault="00C45078" w:rsidP="00C45078">
      <w:pPr>
        <w:pStyle w:val="1"/>
      </w:pPr>
      <w:r w:rsidRPr="00C45078">
        <w:t>Для измеренных углов параметрическое уравнение поправок в индексном виде записывается следующим образом</w:t>
      </w:r>
    </w:p>
    <w:p w:rsidR="00C45078" w:rsidRPr="00C45078" w:rsidRDefault="00C45078" w:rsidP="00C45078">
      <w:pPr>
        <w:pStyle w:val="1"/>
      </w:pPr>
      <w:r w:rsidRPr="00C45078">
        <w:rPr>
          <w:noProof/>
          <w:lang w:eastAsia="ru-RU"/>
        </w:rPr>
        <w:drawing>
          <wp:inline distT="0" distB="0" distL="0" distR="0" wp14:anchorId="62725E37" wp14:editId="58954370">
            <wp:extent cx="6210300" cy="209550"/>
            <wp:effectExtent l="0" t="0" r="0" b="0"/>
            <wp:docPr id="188" name="Рисунок 188" descr="http://www.studfiles.ru/html/2706/182/html_810sak7qI8.C6fJ/htmlconvd-g1BG8R_html_m4f65ab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www.studfiles.ru/html/2706/182/html_810sak7qI8.C6fJ/htmlconvd-g1BG8R_html_m4f65ab81.gif"/>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6210300" cy="209550"/>
                    </a:xfrm>
                    <a:prstGeom prst="rect">
                      <a:avLst/>
                    </a:prstGeom>
                    <a:noFill/>
                    <a:ln>
                      <a:noFill/>
                    </a:ln>
                  </pic:spPr>
                </pic:pic>
              </a:graphicData>
            </a:graphic>
          </wp:inline>
        </w:drawing>
      </w:r>
    </w:p>
    <w:p w:rsidR="00C45078" w:rsidRPr="00C45078" w:rsidRDefault="00C45078" w:rsidP="00C45078">
      <w:pPr>
        <w:pStyle w:val="1"/>
      </w:pPr>
      <w:r w:rsidRPr="00C45078">
        <w:t>где k' - порядковый номер измеренного угла в сети;</w:t>
      </w:r>
    </w:p>
    <w:p w:rsidR="00C45078" w:rsidRPr="00C45078" w:rsidRDefault="00C45078" w:rsidP="00C45078">
      <w:pPr>
        <w:pStyle w:val="1"/>
      </w:pPr>
      <w:r w:rsidRPr="00C45078">
        <w:t>k, i, j - индексы, соответствующие номерам пунктов, образующих проектируемый измеренный угол;</w:t>
      </w:r>
    </w:p>
    <w:p w:rsidR="00C45078" w:rsidRPr="00C45078" w:rsidRDefault="00C45078" w:rsidP="00C45078">
      <w:pPr>
        <w:pStyle w:val="1"/>
      </w:pPr>
      <w:r w:rsidRPr="00C45078">
        <w:rPr>
          <w:noProof/>
          <w:lang w:eastAsia="ru-RU"/>
        </w:rPr>
        <w:lastRenderedPageBreak/>
        <w:drawing>
          <wp:inline distT="0" distB="0" distL="0" distR="0" wp14:anchorId="71490942" wp14:editId="19F5268F">
            <wp:extent cx="685800" cy="200025"/>
            <wp:effectExtent l="0" t="0" r="0" b="9525"/>
            <wp:docPr id="187" name="Рисунок 187" descr="http://www.studfiles.ru/html/2706/182/html_810sak7qI8.C6fJ/htmlconvd-g1BG8R_html_2d0061a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www.studfiles.ru/html/2706/182/html_810sak7qI8.C6fJ/htmlconvd-g1BG8R_html_2d0061ab.gif"/>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685800" cy="200025"/>
                    </a:xfrm>
                    <a:prstGeom prst="rect">
                      <a:avLst/>
                    </a:prstGeom>
                    <a:noFill/>
                    <a:ln>
                      <a:noFill/>
                    </a:ln>
                  </pic:spPr>
                </pic:pic>
              </a:graphicData>
            </a:graphic>
          </wp:inline>
        </w:drawing>
      </w:r>
      <w:r w:rsidRPr="00C45078">
        <w:t>- поправки к приближенным значениям координат определяемых пунктов (</w:t>
      </w:r>
      <w:r w:rsidRPr="00C45078">
        <w:rPr>
          <w:i/>
          <w:iCs/>
        </w:rPr>
        <w:t xml:space="preserve">на стадии </w:t>
      </w:r>
      <w:proofErr w:type="spellStart"/>
      <w:r w:rsidRPr="00C45078">
        <w:rPr>
          <w:i/>
          <w:iCs/>
        </w:rPr>
        <w:t>предвычисления</w:t>
      </w:r>
      <w:proofErr w:type="spellEnd"/>
      <w:r w:rsidRPr="00C45078">
        <w:rPr>
          <w:i/>
          <w:iCs/>
        </w:rPr>
        <w:t xml:space="preserve"> точности они остаются неизвестными и обозначают соответствующие столбцы матрицы параметрических уравнений поправок А</w:t>
      </w:r>
      <w:r w:rsidRPr="00C45078">
        <w:t>);</w:t>
      </w:r>
    </w:p>
    <w:p w:rsidR="00C45078" w:rsidRPr="00C45078" w:rsidRDefault="00C45078" w:rsidP="00C45078">
      <w:pPr>
        <w:pStyle w:val="1"/>
      </w:pPr>
      <w:r w:rsidRPr="00C45078">
        <w:rPr>
          <w:noProof/>
          <w:lang w:eastAsia="ru-RU"/>
        </w:rPr>
        <w:drawing>
          <wp:inline distT="0" distB="0" distL="0" distR="0" wp14:anchorId="6CD4FFE8" wp14:editId="426A5DD1">
            <wp:extent cx="628650" cy="200025"/>
            <wp:effectExtent l="0" t="0" r="0" b="9525"/>
            <wp:docPr id="186" name="Рисунок 186" descr="http://www.studfiles.ru/html/2706/182/html_810sak7qI8.C6fJ/htmlconvd-g1BG8R_html_626a005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www.studfiles.ru/html/2706/182/html_810sak7qI8.C6fJ/htmlconvd-g1BG8R_html_626a005e.gif"/>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628650" cy="200025"/>
                    </a:xfrm>
                    <a:prstGeom prst="rect">
                      <a:avLst/>
                    </a:prstGeom>
                    <a:noFill/>
                    <a:ln>
                      <a:noFill/>
                    </a:ln>
                  </pic:spPr>
                </pic:pic>
              </a:graphicData>
            </a:graphic>
          </wp:inline>
        </w:drawing>
      </w:r>
      <w:r w:rsidRPr="00C45078">
        <w:t>- коэффициенты параметрического уравнения поправок, вычисляемые по следующим формулам</w:t>
      </w:r>
    </w:p>
    <w:p w:rsidR="00C45078" w:rsidRPr="00C45078" w:rsidRDefault="00C45078" w:rsidP="00C45078">
      <w:pPr>
        <w:pStyle w:val="1"/>
      </w:pPr>
      <w:r w:rsidRPr="00C45078">
        <w:rPr>
          <w:noProof/>
          <w:lang w:eastAsia="ru-RU"/>
        </w:rPr>
        <w:drawing>
          <wp:inline distT="0" distB="0" distL="0" distR="0" wp14:anchorId="059E028E" wp14:editId="19D4BD15">
            <wp:extent cx="3362325" cy="428625"/>
            <wp:effectExtent l="0" t="0" r="9525" b="9525"/>
            <wp:docPr id="185" name="Рисунок 185" descr="http://www.studfiles.ru/html/2706/182/html_810sak7qI8.C6fJ/htmlconvd-g1BG8R_html_mc5090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www.studfiles.ru/html/2706/182/html_810sak7qI8.C6fJ/htmlconvd-g1BG8R_html_mc509072.gif"/>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3362325" cy="428625"/>
                    </a:xfrm>
                    <a:prstGeom prst="rect">
                      <a:avLst/>
                    </a:prstGeom>
                    <a:noFill/>
                    <a:ln>
                      <a:noFill/>
                    </a:ln>
                  </pic:spPr>
                </pic:pic>
              </a:graphicData>
            </a:graphic>
          </wp:inline>
        </w:drawing>
      </w:r>
      <w:r w:rsidRPr="00C45078">
        <w:t>(8)</w:t>
      </w:r>
    </w:p>
    <w:p w:rsidR="00C45078" w:rsidRPr="00C45078" w:rsidRDefault="00C45078" w:rsidP="00C45078">
      <w:pPr>
        <w:pStyle w:val="1"/>
      </w:pPr>
      <w:r w:rsidRPr="00C45078">
        <w:t>где </w:t>
      </w:r>
      <w:r w:rsidRPr="00C45078">
        <w:rPr>
          <w:noProof/>
          <w:lang w:eastAsia="ru-RU"/>
        </w:rPr>
        <w:drawing>
          <wp:inline distT="0" distB="0" distL="0" distR="0" wp14:anchorId="11668AA6" wp14:editId="25E1C8BD">
            <wp:extent cx="590550" cy="200025"/>
            <wp:effectExtent l="0" t="0" r="0" b="9525"/>
            <wp:docPr id="184" name="Рисунок 184" descr="http://www.studfiles.ru/html/2706/182/html_810sak7qI8.C6fJ/htmlconvd-g1BG8R_html_m5383f93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www.studfiles.ru/html/2706/182/html_810sak7qI8.C6fJ/htmlconvd-g1BG8R_html_m5383f93f.gif"/>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590550" cy="200025"/>
                    </a:xfrm>
                    <a:prstGeom prst="rect">
                      <a:avLst/>
                    </a:prstGeom>
                    <a:noFill/>
                    <a:ln>
                      <a:noFill/>
                    </a:ln>
                  </pic:spPr>
                </pic:pic>
              </a:graphicData>
            </a:graphic>
          </wp:inline>
        </w:drawing>
      </w:r>
      <w:r w:rsidRPr="00C45078">
        <w:t xml:space="preserve">- соответственно дирекционный угол и длина линии </w:t>
      </w:r>
      <w:proofErr w:type="spellStart"/>
      <w:r w:rsidRPr="00C45078">
        <w:t>Skj</w:t>
      </w:r>
      <w:proofErr w:type="spellEnd"/>
      <w:r w:rsidRPr="00C45078">
        <w:t>.</w:t>
      </w:r>
    </w:p>
    <w:p w:rsidR="00C45078" w:rsidRPr="00C45078" w:rsidRDefault="00C45078" w:rsidP="00C45078">
      <w:pPr>
        <w:pStyle w:val="1"/>
      </w:pPr>
      <w:r w:rsidRPr="00C45078">
        <w:t>Для запроектированных измеренных расстояний, параметрическое уравнение поправок в индексном виде записывается следующим образом</w:t>
      </w:r>
    </w:p>
    <w:p w:rsidR="00C45078" w:rsidRPr="00C45078" w:rsidRDefault="00C45078" w:rsidP="00C45078">
      <w:pPr>
        <w:pStyle w:val="1"/>
      </w:pPr>
      <w:r w:rsidRPr="00C45078">
        <w:rPr>
          <w:noProof/>
          <w:lang w:eastAsia="ru-RU"/>
        </w:rPr>
        <w:drawing>
          <wp:inline distT="0" distB="0" distL="0" distR="0" wp14:anchorId="61DECA9B" wp14:editId="3B0F953E">
            <wp:extent cx="4533900" cy="209550"/>
            <wp:effectExtent l="0" t="0" r="0" b="0"/>
            <wp:docPr id="183" name="Рисунок 183" descr="http://www.studfiles.ru/html/2706/182/html_810sak7qI8.C6fJ/htmlconvd-g1BG8R_html_m229cadb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www.studfiles.ru/html/2706/182/html_810sak7qI8.C6fJ/htmlconvd-g1BG8R_html_m229cadb6.gif"/>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bwMode="auto">
                    <a:xfrm>
                      <a:off x="0" y="0"/>
                      <a:ext cx="4533900" cy="209550"/>
                    </a:xfrm>
                    <a:prstGeom prst="rect">
                      <a:avLst/>
                    </a:prstGeom>
                    <a:noFill/>
                    <a:ln>
                      <a:noFill/>
                    </a:ln>
                  </pic:spPr>
                </pic:pic>
              </a:graphicData>
            </a:graphic>
          </wp:inline>
        </w:drawing>
      </w:r>
    </w:p>
    <w:p w:rsidR="00C45078" w:rsidRPr="00C45078" w:rsidRDefault="00C45078" w:rsidP="00C45078">
      <w:pPr>
        <w:pStyle w:val="1"/>
      </w:pPr>
      <w:r w:rsidRPr="00C45078">
        <w:t xml:space="preserve">Диагональные элементы матрицы </w:t>
      </w:r>
      <w:proofErr w:type="gramStart"/>
      <w:r w:rsidRPr="00C45078">
        <w:t>Р</w:t>
      </w:r>
      <w:proofErr w:type="gramEnd"/>
      <w:r w:rsidRPr="00C45078">
        <w:t xml:space="preserve"> - веса соответствующих измерений. Для запроектированных измеренных углов они вычисляются по следующей формуле</w:t>
      </w:r>
    </w:p>
    <w:p w:rsidR="00C45078" w:rsidRPr="00C45078" w:rsidRDefault="00C45078" w:rsidP="00C45078">
      <w:pPr>
        <w:pStyle w:val="1"/>
      </w:pPr>
      <w:r w:rsidRPr="00C45078">
        <w:rPr>
          <w:noProof/>
          <w:lang w:eastAsia="ru-RU"/>
        </w:rPr>
        <w:drawing>
          <wp:inline distT="0" distB="0" distL="0" distR="0" wp14:anchorId="5FDD4BCE" wp14:editId="47B20756">
            <wp:extent cx="1295400" cy="447675"/>
            <wp:effectExtent l="0" t="0" r="0" b="9525"/>
            <wp:docPr id="182" name="Рисунок 182" descr="http://www.studfiles.ru/html/2706/182/html_810sak7qI8.C6fJ/htmlconvd-g1BG8R_html_m2860847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www.studfiles.ru/html/2706/182/html_810sak7qI8.C6fJ/htmlconvd-g1BG8R_html_m2860847e.gif"/>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0" y="0"/>
                      <a:ext cx="1295400" cy="447675"/>
                    </a:xfrm>
                    <a:prstGeom prst="rect">
                      <a:avLst/>
                    </a:prstGeom>
                    <a:noFill/>
                    <a:ln>
                      <a:noFill/>
                    </a:ln>
                  </pic:spPr>
                </pic:pic>
              </a:graphicData>
            </a:graphic>
          </wp:inline>
        </w:drawing>
      </w:r>
      <w:r w:rsidRPr="00C45078">
        <w:t>(10)</w:t>
      </w:r>
    </w:p>
    <w:p w:rsidR="00C45078" w:rsidRPr="00C45078" w:rsidRDefault="00C45078" w:rsidP="00C45078">
      <w:pPr>
        <w:pStyle w:val="1"/>
      </w:pPr>
      <w:r w:rsidRPr="00C45078">
        <w:t>где  </w:t>
      </w:r>
      <w:r w:rsidRPr="00C45078">
        <w:sym w:font="Symbol" w:char="F06D"/>
      </w:r>
      <w:r w:rsidRPr="00C45078">
        <w:t xml:space="preserve">- средняя </w:t>
      </w:r>
      <w:proofErr w:type="spellStart"/>
      <w:r w:rsidRPr="00C45078">
        <w:t>квадратическая</w:t>
      </w:r>
      <w:proofErr w:type="spellEnd"/>
      <w:r w:rsidRPr="00C45078">
        <w:t xml:space="preserve"> ошибка (СКО) единицы веса; M</w:t>
      </w:r>
      <w:r w:rsidRPr="00C45078">
        <w:sym w:font="Symbol" w:char="F062"/>
      </w:r>
      <w:r w:rsidRPr="00C45078">
        <w:t>- СКО измеренного угла.</w:t>
      </w:r>
    </w:p>
    <w:p w:rsidR="00C45078" w:rsidRPr="00C45078" w:rsidRDefault="00C45078" w:rsidP="00C45078">
      <w:pPr>
        <w:pStyle w:val="1"/>
      </w:pPr>
      <w:r w:rsidRPr="00C45078">
        <w:t xml:space="preserve">На стадии </w:t>
      </w:r>
      <w:proofErr w:type="spellStart"/>
      <w:r w:rsidRPr="00C45078">
        <w:t>предвычисления</w:t>
      </w:r>
      <w:proofErr w:type="spellEnd"/>
      <w:r w:rsidRPr="00C45078">
        <w:t xml:space="preserve"> точности, как правило, принимают условие </w:t>
      </w:r>
      <w:r w:rsidRPr="00C45078">
        <w:sym w:font="Symbol" w:char="F06D"/>
      </w:r>
      <w:r w:rsidRPr="00C45078">
        <w:t>=m</w:t>
      </w:r>
      <w:r w:rsidRPr="00C45078">
        <w:rPr>
          <w:vertAlign w:val="subscript"/>
        </w:rPr>
        <w:sym w:font="Symbol" w:char="F062"/>
      </w:r>
      <w:r w:rsidRPr="00C45078">
        <w:t>, поэтому веса измеренных углов в формуле (10) равны 1.</w:t>
      </w:r>
    </w:p>
    <w:p w:rsidR="00C45078" w:rsidRPr="00C45078" w:rsidRDefault="00C45078" w:rsidP="00C45078">
      <w:pPr>
        <w:pStyle w:val="1"/>
      </w:pPr>
      <w:r w:rsidRPr="00C45078">
        <w:t>Веса измеренных расстояний с учетом принятого условия (10) определяются по формуле</w:t>
      </w:r>
    </w:p>
    <w:p w:rsidR="00C45078" w:rsidRPr="00C45078" w:rsidRDefault="00C45078" w:rsidP="00C45078">
      <w:pPr>
        <w:pStyle w:val="1"/>
      </w:pPr>
      <w:r w:rsidRPr="00C45078">
        <w:rPr>
          <w:noProof/>
          <w:lang w:eastAsia="ru-RU"/>
        </w:rPr>
        <w:drawing>
          <wp:inline distT="0" distB="0" distL="0" distR="0" wp14:anchorId="13D03E7E" wp14:editId="36FA2FDB">
            <wp:extent cx="2667000" cy="447675"/>
            <wp:effectExtent l="0" t="0" r="0" b="9525"/>
            <wp:docPr id="181" name="Рисунок 181" descr="http://www.studfiles.ru/html/2706/182/html_810sak7qI8.C6fJ/htmlconvd-g1BG8R_html_15deec6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www.studfiles.ru/html/2706/182/html_810sak7qI8.C6fJ/htmlconvd-g1BG8R_html_15deec6e.gif"/>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2667000" cy="447675"/>
                    </a:xfrm>
                    <a:prstGeom prst="rect">
                      <a:avLst/>
                    </a:prstGeom>
                    <a:noFill/>
                    <a:ln>
                      <a:noFill/>
                    </a:ln>
                  </pic:spPr>
                </pic:pic>
              </a:graphicData>
            </a:graphic>
          </wp:inline>
        </w:drawing>
      </w:r>
    </w:p>
    <w:p w:rsidR="00C45078" w:rsidRPr="00C45078" w:rsidRDefault="00C45078" w:rsidP="00C45078">
      <w:pPr>
        <w:pStyle w:val="1"/>
      </w:pPr>
      <w:r w:rsidRPr="00C45078">
        <w:t xml:space="preserve">Отметим, что на диагонали матрицы </w:t>
      </w:r>
      <w:proofErr w:type="gramStart"/>
      <w:r w:rsidRPr="00C45078">
        <w:t>Р</w:t>
      </w:r>
      <w:proofErr w:type="gramEnd"/>
      <w:r w:rsidRPr="00C45078">
        <w:t xml:space="preserve"> для проектируемых измеренных длин линий находится неизвестное соотношение между точностями проектируемых угловых и линейных измерений, поскольку заранее класс геодезической сети не определен. Следовательно, для решения матричного уравнения (6) априорно установим вес линейного измерения в виде произвольного положительного числа</w:t>
      </w:r>
      <w:proofErr w:type="gramStart"/>
      <w:r w:rsidRPr="00C45078">
        <w:t xml:space="preserve"> К</w:t>
      </w:r>
      <w:proofErr w:type="gramEnd"/>
      <w:r w:rsidRPr="00C45078">
        <w:t xml:space="preserve">, которое, в частном случае, может быть равно 1. Правила составления матрицы коэффициентов параметрических уравнений поправок А и матрицы весов результатов измерений </w:t>
      </w:r>
      <w:proofErr w:type="gramStart"/>
      <w:r w:rsidRPr="00C45078">
        <w:t>Р</w:t>
      </w:r>
      <w:proofErr w:type="gramEnd"/>
      <w:r w:rsidRPr="00C45078">
        <w:t xml:space="preserve"> подробно изложены в работе /13 /.</w:t>
      </w:r>
    </w:p>
    <w:p w:rsidR="00C45078" w:rsidRPr="00C45078" w:rsidRDefault="00C45078" w:rsidP="00C45078">
      <w:pPr>
        <w:pStyle w:val="1"/>
      </w:pPr>
      <w:r w:rsidRPr="00C45078">
        <w:t xml:space="preserve">Средняя </w:t>
      </w:r>
      <w:proofErr w:type="spellStart"/>
      <w:r w:rsidRPr="00C45078">
        <w:t>квадратическая</w:t>
      </w:r>
      <w:proofErr w:type="spellEnd"/>
      <w:r w:rsidRPr="00C45078">
        <w:t xml:space="preserve"> ошибка положения произвольного пункта в сети относительно ближайшего исходного пункта может быть вычислена по формуле</w:t>
      </w:r>
    </w:p>
    <w:p w:rsidR="00C45078" w:rsidRPr="00C45078" w:rsidRDefault="00C45078" w:rsidP="00C45078">
      <w:pPr>
        <w:pStyle w:val="1"/>
      </w:pPr>
      <w:r w:rsidRPr="00C45078">
        <w:rPr>
          <w:noProof/>
          <w:lang w:eastAsia="ru-RU"/>
        </w:rPr>
        <w:drawing>
          <wp:inline distT="0" distB="0" distL="0" distR="0" wp14:anchorId="370AB45C" wp14:editId="30B5F20F">
            <wp:extent cx="4114800" cy="276225"/>
            <wp:effectExtent l="0" t="0" r="0" b="9525"/>
            <wp:docPr id="180" name="Рисунок 180" descr="http://www.studfiles.ru/html/2706/182/html_810sak7qI8.C6fJ/htmlconvd-g1BG8R_html_ma6fc0c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www.studfiles.ru/html/2706/182/html_810sak7qI8.C6fJ/htmlconvd-g1BG8R_html_ma6fc0cc.gif"/>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4114800" cy="276225"/>
                    </a:xfrm>
                    <a:prstGeom prst="rect">
                      <a:avLst/>
                    </a:prstGeom>
                    <a:noFill/>
                    <a:ln>
                      <a:noFill/>
                    </a:ln>
                  </pic:spPr>
                </pic:pic>
              </a:graphicData>
            </a:graphic>
          </wp:inline>
        </w:drawing>
      </w:r>
      <w:r w:rsidRPr="00C45078">
        <w:t>(12)</w:t>
      </w:r>
    </w:p>
    <w:p w:rsidR="00C45078" w:rsidRPr="00C45078" w:rsidRDefault="00C45078" w:rsidP="00C45078">
      <w:pPr>
        <w:pStyle w:val="1"/>
      </w:pPr>
      <w:r w:rsidRPr="00C45078">
        <w:t xml:space="preserve">где </w:t>
      </w:r>
      <w:proofErr w:type="spellStart"/>
      <w:r w:rsidRPr="00C45078">
        <w:t>Q</w:t>
      </w:r>
      <w:r w:rsidRPr="00C45078">
        <w:rPr>
          <w:vertAlign w:val="subscript"/>
        </w:rPr>
        <w:t>Xi</w:t>
      </w:r>
      <w:r w:rsidRPr="00C45078">
        <w:t>иQ</w:t>
      </w:r>
      <w:r w:rsidRPr="00C45078">
        <w:rPr>
          <w:vertAlign w:val="subscript"/>
        </w:rPr>
        <w:t>Yi</w:t>
      </w:r>
      <w:proofErr w:type="spellEnd"/>
      <w:r w:rsidRPr="00C45078">
        <w:t xml:space="preserve">– соответствующие диагональные элементы матрицы весовых коэффициентов определяемых </w:t>
      </w:r>
      <w:proofErr w:type="spellStart"/>
      <w:r w:rsidRPr="00C45078">
        <w:t>параметров</w:t>
      </w:r>
      <w:proofErr w:type="gramStart"/>
      <w:r w:rsidRPr="00C45078">
        <w:t>Q</w:t>
      </w:r>
      <w:proofErr w:type="spellEnd"/>
      <w:proofErr w:type="gramEnd"/>
      <w:r w:rsidRPr="00C45078">
        <w:t>,</w:t>
      </w:r>
    </w:p>
    <w:p w:rsidR="00C45078" w:rsidRPr="00C45078" w:rsidRDefault="00C45078" w:rsidP="00C45078">
      <w:pPr>
        <w:pStyle w:val="1"/>
      </w:pPr>
      <w:r w:rsidRPr="00C45078">
        <w:sym w:font="Symbol" w:char="F06D"/>
      </w:r>
      <w:r w:rsidRPr="00C45078">
        <w:t xml:space="preserve"> - средняя </w:t>
      </w:r>
      <w:proofErr w:type="spellStart"/>
      <w:r w:rsidRPr="00C45078">
        <w:t>квадратическая</w:t>
      </w:r>
      <w:proofErr w:type="spellEnd"/>
      <w:r w:rsidRPr="00C45078">
        <w:t xml:space="preserve"> ошибка единицы веса.</w:t>
      </w:r>
    </w:p>
    <w:p w:rsidR="00C45078" w:rsidRPr="00C45078" w:rsidRDefault="00C45078" w:rsidP="00C45078">
      <w:pPr>
        <w:pStyle w:val="1"/>
      </w:pPr>
      <w:r w:rsidRPr="00C45078">
        <w:lastRenderedPageBreak/>
        <w:t xml:space="preserve">На стадии проектирования геодезической сети ошибку единицы веса </w:t>
      </w:r>
      <w:r w:rsidRPr="00C45078">
        <w:sym w:font="Symbol" w:char="F06D"/>
      </w:r>
      <w:r w:rsidRPr="00C45078">
        <w:t>считают известной из имеющегося опыта построения сетей. Она, как правило, приравнивается к СКО измеренных углов</w:t>
      </w:r>
      <w:r w:rsidRPr="00C45078">
        <w:sym w:font="Symbol" w:char="F06D"/>
      </w:r>
      <w:r w:rsidRPr="00C45078">
        <w:t>=m</w:t>
      </w:r>
      <w:r w:rsidRPr="00C45078">
        <w:rPr>
          <w:vertAlign w:val="subscript"/>
        </w:rPr>
        <w:sym w:font="Symbol" w:char="F062"/>
      </w:r>
      <w:r w:rsidRPr="00C45078">
        <w:t>и устанавливается в соответствующей нормативной литературе /8/ исходя из класса геодезической сети. Для геодезической сети, предназначенной для наблюдения за движением оползня, задана точность положения пункта в наиболее слабом месте, а класс геодезического построения не определен /4/. Следовательно, формулу (12) целесообразно преобразовать к следующему виду</w:t>
      </w:r>
    </w:p>
    <w:p w:rsidR="00C45078" w:rsidRPr="00C45078" w:rsidRDefault="00C45078" w:rsidP="00C45078">
      <w:pPr>
        <w:pStyle w:val="1"/>
      </w:pPr>
      <w:r w:rsidRPr="00C45078">
        <w:rPr>
          <w:noProof/>
          <w:lang w:eastAsia="ru-RU"/>
        </w:rPr>
        <w:drawing>
          <wp:inline distT="0" distB="0" distL="0" distR="0" wp14:anchorId="4F13EB9C" wp14:editId="4A42A86C">
            <wp:extent cx="1638300" cy="466725"/>
            <wp:effectExtent l="0" t="0" r="0" b="9525"/>
            <wp:docPr id="179" name="Рисунок 179" descr="http://www.studfiles.ru/html/2706/182/html_810sak7qI8.C6fJ/htmlconvd-g1BG8R_html_1865cb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www.studfiles.ru/html/2706/182/html_810sak7qI8.C6fJ/htmlconvd-g1BG8R_html_1865cb10.gif"/>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1638300" cy="466725"/>
                    </a:xfrm>
                    <a:prstGeom prst="rect">
                      <a:avLst/>
                    </a:prstGeom>
                    <a:noFill/>
                    <a:ln>
                      <a:noFill/>
                    </a:ln>
                  </pic:spPr>
                </pic:pic>
              </a:graphicData>
            </a:graphic>
          </wp:inline>
        </w:drawing>
      </w:r>
      <w:r w:rsidRPr="00C45078">
        <w:t>(13)</w:t>
      </w:r>
    </w:p>
    <w:p w:rsidR="00C45078" w:rsidRPr="00C45078" w:rsidRDefault="00C45078" w:rsidP="00C45078">
      <w:pPr>
        <w:pStyle w:val="1"/>
      </w:pPr>
      <w:r w:rsidRPr="00C45078">
        <w:t xml:space="preserve">Формула (8) позволяет, </w:t>
      </w:r>
      <w:proofErr w:type="gramStart"/>
      <w:r w:rsidRPr="00C45078">
        <w:t>исходя из заданной точности положения пункта в наиболее слабом месте геодезической сети вычислить</w:t>
      </w:r>
      <w:proofErr w:type="gramEnd"/>
      <w:r w:rsidRPr="00C45078">
        <w:t xml:space="preserve"> требуемую точность угловых измерений. В соответствии с условием (10) формула для вычисления необходимой точности запроектированных измеряемых длин линий вычисляется по следующей формуле</w:t>
      </w:r>
    </w:p>
    <w:p w:rsidR="00C45078" w:rsidRPr="00C45078" w:rsidRDefault="00C45078" w:rsidP="00C45078">
      <w:pPr>
        <w:pStyle w:val="1"/>
      </w:pPr>
      <w:r w:rsidRPr="00C45078">
        <w:rPr>
          <w:noProof/>
          <w:lang w:eastAsia="ru-RU"/>
        </w:rPr>
        <w:drawing>
          <wp:inline distT="0" distB="0" distL="0" distR="0" wp14:anchorId="7A440E86" wp14:editId="1FEE1BF9">
            <wp:extent cx="1924050" cy="466725"/>
            <wp:effectExtent l="0" t="0" r="0" b="9525"/>
            <wp:docPr id="178" name="Рисунок 178" descr="http://www.studfiles.ru/html/2706/182/html_810sak7qI8.C6fJ/htmlconvd-g1BG8R_html_29fc3a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www.studfiles.ru/html/2706/182/html_810sak7qI8.C6fJ/htmlconvd-g1BG8R_html_29fc3a50.gif"/>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1924050" cy="466725"/>
                    </a:xfrm>
                    <a:prstGeom prst="rect">
                      <a:avLst/>
                    </a:prstGeom>
                    <a:noFill/>
                    <a:ln>
                      <a:noFill/>
                    </a:ln>
                  </pic:spPr>
                </pic:pic>
              </a:graphicData>
            </a:graphic>
          </wp:inline>
        </w:drawing>
      </w:r>
      <w:r w:rsidRPr="00C45078">
        <w:t>(14)</w:t>
      </w:r>
    </w:p>
    <w:p w:rsidR="00C45078" w:rsidRPr="00C45078" w:rsidRDefault="00C45078" w:rsidP="00C45078">
      <w:pPr>
        <w:pStyle w:val="1"/>
      </w:pPr>
      <w:r w:rsidRPr="00C45078">
        <w:t>Таким образом, для выполнения априорной оценки точности запроектированных наблюдений в геодезической сети, предназначенной для наблюдения за движением оползня, сети необходимо выполнить следующие этапы математической обработки:</w:t>
      </w:r>
    </w:p>
    <w:p w:rsidR="00C45078" w:rsidRPr="00C45078" w:rsidRDefault="00C45078" w:rsidP="00C45078">
      <w:pPr>
        <w:pStyle w:val="1"/>
        <w:numPr>
          <w:ilvl w:val="0"/>
          <w:numId w:val="8"/>
        </w:numPr>
      </w:pPr>
      <w:r w:rsidRPr="00C45078">
        <w:t>по формулам (</w:t>
      </w:r>
      <w:r w:rsidRPr="00C45078">
        <w:rPr>
          <w:i/>
          <w:iCs/>
        </w:rPr>
        <w:t>7 и 9</w:t>
      </w:r>
      <w:r w:rsidRPr="00C45078">
        <w:t>) составить параметрические уравнения поправок для всех проектируемых измерений;</w:t>
      </w:r>
    </w:p>
    <w:p w:rsidR="00C45078" w:rsidRPr="00C45078" w:rsidRDefault="00C45078" w:rsidP="00C45078">
      <w:pPr>
        <w:pStyle w:val="1"/>
        <w:numPr>
          <w:ilvl w:val="0"/>
          <w:numId w:val="8"/>
        </w:numPr>
      </w:pPr>
      <w:r w:rsidRPr="00C45078">
        <w:t>вычислить коэффициенты уравнений поправок по формулам (8);</w:t>
      </w:r>
    </w:p>
    <w:p w:rsidR="00C45078" w:rsidRPr="00C45078" w:rsidRDefault="00C45078" w:rsidP="00C45078">
      <w:pPr>
        <w:pStyle w:val="1"/>
        <w:numPr>
          <w:ilvl w:val="0"/>
          <w:numId w:val="8"/>
        </w:numPr>
      </w:pPr>
      <w:r w:rsidRPr="00C45078">
        <w:t>установить веса запроектированных измерений (</w:t>
      </w:r>
      <w:r w:rsidRPr="00C45078">
        <w:rPr>
          <w:i/>
          <w:iCs/>
        </w:rPr>
        <w:t xml:space="preserve">матрица </w:t>
      </w:r>
      <w:proofErr w:type="gramStart"/>
      <w:r w:rsidRPr="00C45078">
        <w:rPr>
          <w:i/>
          <w:iCs/>
        </w:rPr>
        <w:t>Р</w:t>
      </w:r>
      <w:proofErr w:type="gramEnd"/>
      <w:r w:rsidRPr="00C45078">
        <w:rPr>
          <w:i/>
          <w:iCs/>
        </w:rPr>
        <w:t>, формулы 10 и 11</w:t>
      </w:r>
      <w:r w:rsidRPr="00C45078">
        <w:t>);</w:t>
      </w:r>
    </w:p>
    <w:p w:rsidR="00C45078" w:rsidRPr="00C45078" w:rsidRDefault="00C45078" w:rsidP="00C45078">
      <w:pPr>
        <w:pStyle w:val="1"/>
        <w:numPr>
          <w:ilvl w:val="0"/>
          <w:numId w:val="8"/>
        </w:numPr>
      </w:pPr>
      <w:r w:rsidRPr="00C45078">
        <w:t>по формуле (6) вычислить матрицу весовых коэффициентов Q;</w:t>
      </w:r>
    </w:p>
    <w:p w:rsidR="00C45078" w:rsidRPr="00C45078" w:rsidRDefault="00C45078" w:rsidP="00C45078">
      <w:pPr>
        <w:pStyle w:val="1"/>
        <w:numPr>
          <w:ilvl w:val="0"/>
          <w:numId w:val="8"/>
        </w:numPr>
      </w:pPr>
      <w:r w:rsidRPr="00C45078">
        <w:t>вычислить требуемую точность угловых и линейных измерений по формулам (13 и 14).</w:t>
      </w:r>
    </w:p>
    <w:p w:rsidR="00C45078" w:rsidRPr="00C45078" w:rsidRDefault="00C45078" w:rsidP="00C45078">
      <w:pPr>
        <w:pStyle w:val="1"/>
      </w:pPr>
      <w:r w:rsidRPr="00C45078">
        <w:t>Априорная оценка точности высотных геодезических сетей выполняется аналогичным образом на основании матрицы весовых коэффициентов, вычисляемой по формуле (</w:t>
      </w:r>
      <w:r w:rsidRPr="00C45078">
        <w:rPr>
          <w:i/>
          <w:iCs/>
        </w:rPr>
        <w:t>6</w:t>
      </w:r>
      <w:r w:rsidRPr="00C45078">
        <w:t>). Для высотных геодезических сетей в уравнении (6)матрица параметрических уравнений поправок</w:t>
      </w:r>
      <w:proofErr w:type="gramStart"/>
      <w:r w:rsidRPr="00C45078">
        <w:t xml:space="preserve"> А</w:t>
      </w:r>
      <w:proofErr w:type="gramEnd"/>
      <w:r w:rsidRPr="00C45078">
        <w:t xml:space="preserve"> составляется на основании следующего выражения</w:t>
      </w:r>
    </w:p>
    <w:p w:rsidR="00C45078" w:rsidRPr="00C45078" w:rsidRDefault="00C45078" w:rsidP="00C45078">
      <w:pPr>
        <w:pStyle w:val="1"/>
      </w:pPr>
      <w:r w:rsidRPr="00C45078">
        <w:rPr>
          <w:noProof/>
          <w:lang w:eastAsia="ru-RU"/>
        </w:rPr>
        <w:drawing>
          <wp:inline distT="0" distB="0" distL="0" distR="0" wp14:anchorId="0CB3EB83" wp14:editId="6D5EC213">
            <wp:extent cx="1314450" cy="200025"/>
            <wp:effectExtent l="0" t="0" r="0" b="9525"/>
            <wp:docPr id="177" name="Рисунок 177" descr="http://www.studfiles.ru/html/2706/182/html_810sak7qI8.C6fJ/htmlconvd-g1BG8R_html_m6d4e9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www.studfiles.ru/html/2706/182/html_810sak7qI8.C6fJ/htmlconvd-g1BG8R_html_m6d4e9e28.gif"/>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1314450" cy="200025"/>
                    </a:xfrm>
                    <a:prstGeom prst="rect">
                      <a:avLst/>
                    </a:prstGeom>
                    <a:noFill/>
                    <a:ln>
                      <a:noFill/>
                    </a:ln>
                  </pic:spPr>
                </pic:pic>
              </a:graphicData>
            </a:graphic>
          </wp:inline>
        </w:drawing>
      </w:r>
    </w:p>
    <w:p w:rsidR="00C45078" w:rsidRPr="00C45078" w:rsidRDefault="00C45078" w:rsidP="00C45078">
      <w:pPr>
        <w:pStyle w:val="1"/>
      </w:pPr>
      <w:r w:rsidRPr="00C45078">
        <w:t>(1.49)</w:t>
      </w:r>
    </w:p>
    <w:p w:rsidR="00C45078" w:rsidRPr="00C45078" w:rsidRDefault="00C45078" w:rsidP="00C45078">
      <w:pPr>
        <w:pStyle w:val="1"/>
      </w:pPr>
      <w:r w:rsidRPr="00C45078">
        <w:t>(15)</w:t>
      </w:r>
    </w:p>
    <w:p w:rsidR="00C45078" w:rsidRPr="00C45078" w:rsidRDefault="00C45078" w:rsidP="00C45078">
      <w:pPr>
        <w:pStyle w:val="1"/>
      </w:pPr>
      <w:r w:rsidRPr="00C45078">
        <w:t>Следовательно, коэффициенты параметрического уравнения поправок могут быть равны +1 или -1. Число строк в матрице</w:t>
      </w:r>
      <w:proofErr w:type="gramStart"/>
      <w:r w:rsidRPr="00C45078">
        <w:t xml:space="preserve"> А</w:t>
      </w:r>
      <w:proofErr w:type="gramEnd"/>
      <w:r w:rsidRPr="00C45078">
        <w:t xml:space="preserve"> равно числу всех измерений, а число столбцов (</w:t>
      </w:r>
      <w:r w:rsidRPr="00C45078">
        <w:rPr>
          <w:i/>
          <w:iCs/>
        </w:rPr>
        <w:t>в отличии от плановых сетей</w:t>
      </w:r>
      <w:r w:rsidRPr="00C45078">
        <w:t>) - числу определяемых реперов.</w:t>
      </w:r>
    </w:p>
    <w:p w:rsidR="00C45078" w:rsidRPr="00C45078" w:rsidRDefault="00C45078" w:rsidP="00C45078">
      <w:pPr>
        <w:pStyle w:val="1"/>
      </w:pPr>
      <w:r w:rsidRPr="00C45078">
        <w:t>Веса запроектированных измерений в высотных сетях вычисляются исходя из следующей формулы</w:t>
      </w:r>
    </w:p>
    <w:p w:rsidR="00C45078" w:rsidRPr="00C45078" w:rsidRDefault="00C45078" w:rsidP="00C45078">
      <w:pPr>
        <w:pStyle w:val="1"/>
      </w:pPr>
      <w:r w:rsidRPr="00C45078">
        <w:rPr>
          <w:noProof/>
          <w:lang w:eastAsia="ru-RU"/>
        </w:rPr>
        <w:lastRenderedPageBreak/>
        <w:drawing>
          <wp:inline distT="0" distB="0" distL="0" distR="0" wp14:anchorId="674849A9" wp14:editId="5B3ED4D9">
            <wp:extent cx="1533525" cy="390525"/>
            <wp:effectExtent l="0" t="0" r="9525" b="9525"/>
            <wp:docPr id="167" name="Рисунок 167" descr="http://www.studfiles.ru/html/2706/182/html_810sak7qI8.C6fJ/htmlconvd-g1BG8R_html_69fe41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www.studfiles.ru/html/2706/182/html_810sak7qI8.C6fJ/htmlconvd-g1BG8R_html_69fe4195.gif"/>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1533525" cy="390525"/>
                    </a:xfrm>
                    <a:prstGeom prst="rect">
                      <a:avLst/>
                    </a:prstGeom>
                    <a:noFill/>
                    <a:ln>
                      <a:noFill/>
                    </a:ln>
                  </pic:spPr>
                </pic:pic>
              </a:graphicData>
            </a:graphic>
          </wp:inline>
        </w:drawing>
      </w:r>
      <w:r w:rsidRPr="00C45078">
        <w:t>(16)</w:t>
      </w:r>
    </w:p>
    <w:p w:rsidR="00C45078" w:rsidRPr="00C45078" w:rsidRDefault="00C45078" w:rsidP="00C45078">
      <w:pPr>
        <w:pStyle w:val="1"/>
      </w:pPr>
      <w:r w:rsidRPr="00C45078">
        <w:t xml:space="preserve">где </w:t>
      </w:r>
      <w:proofErr w:type="spellStart"/>
      <w:r w:rsidRPr="00C45078">
        <w:t>L</w:t>
      </w:r>
      <w:r w:rsidRPr="00C45078">
        <w:rPr>
          <w:vertAlign w:val="subscript"/>
        </w:rPr>
        <w:t>i</w:t>
      </w:r>
      <w:proofErr w:type="spellEnd"/>
      <w:r w:rsidRPr="00C45078">
        <w:rPr>
          <w:vertAlign w:val="subscript"/>
        </w:rPr>
        <w:t>-j</w:t>
      </w:r>
      <w:r w:rsidRPr="00C45078">
        <w:t xml:space="preserve">– длина секции нивелирного хода между определяемыми </w:t>
      </w:r>
      <w:proofErr w:type="spellStart"/>
      <w:r w:rsidRPr="00C45078">
        <w:t>реперамиiиj</w:t>
      </w:r>
      <w:proofErr w:type="spellEnd"/>
      <w:r w:rsidRPr="00C45078">
        <w:t>(</w:t>
      </w:r>
      <w:r w:rsidRPr="00C45078">
        <w:rPr>
          <w:i/>
          <w:iCs/>
        </w:rPr>
        <w:t>размерность км.</w:t>
      </w:r>
      <w:r w:rsidRPr="00C45078">
        <w:t>);</w:t>
      </w:r>
      <w:proofErr w:type="spellStart"/>
      <w:r w:rsidRPr="00C45078">
        <w:t>S</w:t>
      </w:r>
      <w:r w:rsidRPr="00C45078">
        <w:rPr>
          <w:vertAlign w:val="subscript"/>
        </w:rPr>
        <w:t>i</w:t>
      </w:r>
      <w:proofErr w:type="spellEnd"/>
      <w:r w:rsidRPr="00C45078">
        <w:rPr>
          <w:vertAlign w:val="subscript"/>
        </w:rPr>
        <w:t>-j</w:t>
      </w:r>
      <w:r w:rsidRPr="00C45078">
        <w:t>– длина линии между определяемыми реперами, измеренная с топографической карты; К – коэффициент, который изменяется в пределах 1.1</w:t>
      </w:r>
      <w:r w:rsidRPr="00C45078">
        <w:sym w:font="Symbol" w:char="F0A3"/>
      </w:r>
      <w:r w:rsidRPr="00C45078">
        <w:t>К</w:t>
      </w:r>
      <w:r w:rsidRPr="00C45078">
        <w:sym w:font="Symbol" w:char="F0A3"/>
      </w:r>
      <w:r w:rsidRPr="00C45078">
        <w:t>1.3 и зависит от рельефа местности.</w:t>
      </w:r>
      <w:proofErr w:type="gramStart"/>
      <w:r w:rsidRPr="00C45078">
        <w:t xml:space="preserve"> .</w:t>
      </w:r>
      <w:proofErr w:type="gramEnd"/>
    </w:p>
    <w:p w:rsidR="00C45078" w:rsidRPr="00C45078" w:rsidRDefault="00C45078" w:rsidP="00C45078">
      <w:pPr>
        <w:pStyle w:val="1"/>
      </w:pPr>
      <w:r w:rsidRPr="00C45078">
        <w:t xml:space="preserve">Средняя </w:t>
      </w:r>
      <w:proofErr w:type="spellStart"/>
      <w:r w:rsidRPr="00C45078">
        <w:t>квадратическая</w:t>
      </w:r>
      <w:proofErr w:type="spellEnd"/>
      <w:r w:rsidRPr="00C45078">
        <w:t xml:space="preserve"> ошибка определения репера в сети геометрического нивелирования может быть вычислена по следующей известной формуле</w:t>
      </w:r>
    </w:p>
    <w:p w:rsidR="00C45078" w:rsidRPr="00C45078" w:rsidRDefault="00C45078" w:rsidP="00C45078">
      <w:pPr>
        <w:pStyle w:val="1"/>
      </w:pPr>
      <w:r w:rsidRPr="00C45078">
        <w:rPr>
          <w:noProof/>
          <w:lang w:eastAsia="ru-RU"/>
        </w:rPr>
        <w:drawing>
          <wp:inline distT="0" distB="0" distL="0" distR="0" wp14:anchorId="14787DB9" wp14:editId="6D7BE378">
            <wp:extent cx="914400" cy="219075"/>
            <wp:effectExtent l="0" t="0" r="0" b="9525"/>
            <wp:docPr id="166" name="Рисунок 166" descr="http://www.studfiles.ru/html/2706/182/html_810sak7qI8.C6fJ/htmlconvd-g1BG8R_html_m6cf25a7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www.studfiles.ru/html/2706/182/html_810sak7qI8.C6fJ/htmlconvd-g1BG8R_html_m6cf25a7c.gif"/>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914400" cy="219075"/>
                    </a:xfrm>
                    <a:prstGeom prst="rect">
                      <a:avLst/>
                    </a:prstGeom>
                    <a:noFill/>
                    <a:ln>
                      <a:noFill/>
                    </a:ln>
                  </pic:spPr>
                </pic:pic>
              </a:graphicData>
            </a:graphic>
          </wp:inline>
        </w:drawing>
      </w:r>
      <w:r w:rsidRPr="00C45078">
        <w:t>(17)</w:t>
      </w:r>
    </w:p>
    <w:p w:rsidR="00C45078" w:rsidRPr="00C45078" w:rsidRDefault="00C45078" w:rsidP="00C45078">
      <w:pPr>
        <w:pStyle w:val="1"/>
      </w:pPr>
      <w:r w:rsidRPr="00C45078">
        <w:t>где </w:t>
      </w:r>
      <w:r w:rsidRPr="00C45078">
        <w:sym w:font="Symbol" w:char="F06D"/>
      </w:r>
      <w:r w:rsidRPr="00C45078">
        <w:t xml:space="preserve">- СКО единицы веса, которая на стадии </w:t>
      </w:r>
      <w:proofErr w:type="spellStart"/>
      <w:r w:rsidRPr="00C45078">
        <w:t>предвычисления</w:t>
      </w:r>
      <w:proofErr w:type="spellEnd"/>
      <w:r w:rsidRPr="00C45078">
        <w:t xml:space="preserve"> точности, принимается равной СКО на 1 </w:t>
      </w:r>
      <w:proofErr w:type="spellStart"/>
      <w:r w:rsidRPr="00C45078">
        <w:t>км</w:t>
      </w:r>
      <w:proofErr w:type="gramStart"/>
      <w:r w:rsidRPr="00C45078">
        <w:t>.х</w:t>
      </w:r>
      <w:proofErr w:type="gramEnd"/>
      <w:r w:rsidRPr="00C45078">
        <w:t>ода</w:t>
      </w:r>
      <w:proofErr w:type="spellEnd"/>
      <w:r w:rsidRPr="00C45078">
        <w:t>. Она соответствует нормативным требованиям, которые определяются по запроектированному классу геометрического нивелирования;</w:t>
      </w:r>
    </w:p>
    <w:p w:rsidR="00C45078" w:rsidRPr="00C45078" w:rsidRDefault="00C45078" w:rsidP="00C45078">
      <w:pPr>
        <w:pStyle w:val="1"/>
      </w:pPr>
      <w:proofErr w:type="spellStart"/>
      <w:r w:rsidRPr="00C45078">
        <w:t>Q</w:t>
      </w:r>
      <w:r w:rsidRPr="00C45078">
        <w:rPr>
          <w:vertAlign w:val="subscript"/>
        </w:rPr>
        <w:t>Hi</w:t>
      </w:r>
      <w:proofErr w:type="spellEnd"/>
      <w:r w:rsidRPr="00C45078">
        <w:t>– диагональный элемент матрицы весовых коэффициентов.</w:t>
      </w:r>
    </w:p>
    <w:p w:rsidR="00C45078" w:rsidRPr="00C45078" w:rsidRDefault="00C45078" w:rsidP="00C45078">
      <w:pPr>
        <w:pStyle w:val="1"/>
      </w:pPr>
      <w:r w:rsidRPr="00C45078">
        <w:t xml:space="preserve">Учитывая, что для высотной геодезической сети </w:t>
      </w:r>
      <w:proofErr w:type="gramStart"/>
      <w:r w:rsidRPr="00C45078">
        <w:t>задается нормативная точность определения репера в наиболее слабом месте сети преобразуем</w:t>
      </w:r>
      <w:proofErr w:type="gramEnd"/>
      <w:r w:rsidRPr="00C45078">
        <w:t xml:space="preserve"> формулу (</w:t>
      </w:r>
      <w:r w:rsidRPr="00C45078">
        <w:rPr>
          <w:i/>
          <w:iCs/>
        </w:rPr>
        <w:t>17</w:t>
      </w:r>
      <w:r w:rsidRPr="00C45078">
        <w:t>) к следующему виду</w:t>
      </w:r>
    </w:p>
    <w:p w:rsidR="00C45078" w:rsidRPr="00C45078" w:rsidRDefault="00C45078" w:rsidP="00C45078">
      <w:pPr>
        <w:pStyle w:val="1"/>
      </w:pPr>
      <w:r w:rsidRPr="00C45078">
        <w:rPr>
          <w:noProof/>
          <w:lang w:eastAsia="ru-RU"/>
        </w:rPr>
        <w:drawing>
          <wp:inline distT="0" distB="0" distL="0" distR="0" wp14:anchorId="44D25473" wp14:editId="53FEA24F">
            <wp:extent cx="1343025" cy="438150"/>
            <wp:effectExtent l="0" t="0" r="0" b="0"/>
            <wp:docPr id="165" name="Рисунок 165" descr="http://www.studfiles.ru/html/2706/182/html_810sak7qI8.C6fJ/htmlconvd-g1BG8R_html_m77c959b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www.studfiles.ru/html/2706/182/html_810sak7qI8.C6fJ/htmlconvd-g1BG8R_html_m77c959bb.gif"/>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1343025" cy="438150"/>
                    </a:xfrm>
                    <a:prstGeom prst="rect">
                      <a:avLst/>
                    </a:prstGeom>
                    <a:noFill/>
                    <a:ln>
                      <a:noFill/>
                    </a:ln>
                  </pic:spPr>
                </pic:pic>
              </a:graphicData>
            </a:graphic>
          </wp:inline>
        </w:drawing>
      </w:r>
      <w:r w:rsidRPr="00C45078">
        <w:t>(18)</w:t>
      </w:r>
    </w:p>
    <w:p w:rsidR="00C45078" w:rsidRPr="00C45078" w:rsidRDefault="00C45078" w:rsidP="00C45078">
      <w:pPr>
        <w:pStyle w:val="1"/>
      </w:pPr>
      <w:r w:rsidRPr="00C45078">
        <w:t xml:space="preserve">Полученная формула позволяет </w:t>
      </w:r>
      <w:proofErr w:type="spellStart"/>
      <w:r w:rsidRPr="00C45078">
        <w:t>предрасчитать</w:t>
      </w:r>
      <w:proofErr w:type="spellEnd"/>
      <w:r w:rsidRPr="00C45078">
        <w:t xml:space="preserve"> необходимую точность </w:t>
      </w:r>
      <w:proofErr w:type="gramStart"/>
      <w:r w:rsidRPr="00C45078">
        <w:t>измерений</w:t>
      </w:r>
      <w:proofErr w:type="gramEnd"/>
      <w:r w:rsidRPr="00C45078">
        <w:t xml:space="preserve"> в запроектированной высотной геодезической сети исходя из заданной точности определения наиболее слабого репера.</w:t>
      </w:r>
    </w:p>
    <w:p w:rsidR="001D73F7" w:rsidRDefault="001D73F7">
      <w:pPr>
        <w:rPr>
          <w:rFonts w:ascii="Times New Roman" w:hAnsi="Times New Roman" w:cs="Times New Roman"/>
          <w:sz w:val="28"/>
          <w:szCs w:val="28"/>
        </w:rPr>
      </w:pPr>
      <w:r>
        <w:br w:type="page"/>
      </w:r>
    </w:p>
    <w:p w:rsidR="00917BFF" w:rsidRPr="001D73F7" w:rsidRDefault="001D73F7" w:rsidP="001D73F7">
      <w:pPr>
        <w:pStyle w:val="1"/>
        <w:jc w:val="center"/>
      </w:pPr>
      <w:r w:rsidRPr="001D73F7">
        <w:lastRenderedPageBreak/>
        <w:t xml:space="preserve">8 КРИТЕРИИ МАТРИЦЫ. ПОТРЕБНОСТЬ ПОЛЬЗОВАТЕЛЕЙ, СТОХАСТИЧЕСКОЕ ПОНЯТИЕ, СТРУКТУРА </w:t>
      </w:r>
      <w:proofErr w:type="gramStart"/>
      <w:r w:rsidRPr="001D73F7">
        <w:t>ТЕЙЛОР-КАРМАНА</w:t>
      </w:r>
      <w:proofErr w:type="gramEnd"/>
      <w:r w:rsidRPr="001D73F7">
        <w:t>, ПОЛНАЯ ИЗОТРОПНОСТЬ</w:t>
      </w:r>
    </w:p>
    <w:p w:rsidR="00917BFF" w:rsidRDefault="00917BFF" w:rsidP="00D079EC">
      <w:pPr>
        <w:pStyle w:val="1"/>
      </w:pPr>
    </w:p>
    <w:p w:rsidR="00730833" w:rsidRPr="00730833" w:rsidRDefault="00730833" w:rsidP="00730833">
      <w:pPr>
        <w:pStyle w:val="1"/>
      </w:pPr>
      <w:r w:rsidRPr="00730833">
        <w:t>Прежде чем приступить к рассмотрению видов стохастических сетей отметим один достаточно очевидный факт. Он состоит в том, что одному и тому же физическому процессу может соответствовать множество адекватных моделей, отличающихся друг от друга степенью детализации анализируемого процесса. Конкретный выбор модели и степень детализации определяется целями и задачами исследования, а также наличием на этапе постановки задачи исходных данных и их полнотой. То есть, входящие в состав стохастической сети элементы могут быть заведомо «не равноправными» и одни ветви могут представлять элементарные (неделимые) случайные процессы, в то время как другие представляют сложные, состоящие из многих элементарных, случайные процессы.</w:t>
      </w:r>
    </w:p>
    <w:p w:rsidR="00730833" w:rsidRDefault="00730833" w:rsidP="00730833">
      <w:pPr>
        <w:pStyle w:val="1"/>
        <w:rPr>
          <w:i/>
          <w:lang w:val="en-US"/>
        </w:rPr>
      </w:pPr>
      <w:r w:rsidRPr="00730833">
        <w:t xml:space="preserve">Именно этот факт и приводит к необходимости деления стохастических сетей </w:t>
      </w:r>
      <w:proofErr w:type="gramStart"/>
      <w:r w:rsidRPr="00730833">
        <w:t>на</w:t>
      </w:r>
      <w:proofErr w:type="gramEnd"/>
      <w:r w:rsidR="001D73F7" w:rsidRPr="001D73F7">
        <w:t xml:space="preserve"> </w:t>
      </w:r>
      <w:r w:rsidRPr="001D73F7">
        <w:rPr>
          <w:bCs/>
          <w:i/>
          <w:iCs/>
        </w:rPr>
        <w:t>простые</w:t>
      </w:r>
      <w:r w:rsidRPr="00730833">
        <w:t> и </w:t>
      </w:r>
      <w:r w:rsidRPr="001D73F7">
        <w:rPr>
          <w:bCs/>
          <w:i/>
          <w:iCs/>
        </w:rPr>
        <w:t>сложные</w:t>
      </w:r>
      <w:r w:rsidRPr="001D73F7">
        <w:rPr>
          <w:i/>
        </w:rPr>
        <w:t>.</w:t>
      </w:r>
    </w:p>
    <w:p w:rsidR="001D73F7" w:rsidRPr="001D73F7" w:rsidRDefault="001D73F7" w:rsidP="00730833">
      <w:pPr>
        <w:pStyle w:val="1"/>
        <w:rPr>
          <w:lang w:val="en-US"/>
        </w:rPr>
      </w:pPr>
    </w:p>
    <w:p w:rsidR="00730833" w:rsidRPr="001D73F7" w:rsidRDefault="001D73F7" w:rsidP="001D73F7">
      <w:pPr>
        <w:pStyle w:val="1"/>
        <w:ind w:left="720" w:firstLine="0"/>
        <w:rPr>
          <w:i/>
          <w:iCs/>
          <w:lang w:val="en-US"/>
        </w:rPr>
      </w:pPr>
      <w:r>
        <w:rPr>
          <w:b/>
          <w:bCs/>
        </w:rPr>
        <w:t>8</w:t>
      </w:r>
      <w:r>
        <w:rPr>
          <w:b/>
          <w:bCs/>
          <w:lang w:val="en-US"/>
        </w:rPr>
        <w:t>.1</w:t>
      </w:r>
      <w:r w:rsidR="00BB1D0B">
        <w:rPr>
          <w:b/>
          <w:bCs/>
          <w:lang w:val="en-US"/>
        </w:rPr>
        <w:t xml:space="preserve"> </w:t>
      </w:r>
      <w:r>
        <w:rPr>
          <w:b/>
          <w:bCs/>
        </w:rPr>
        <w:t>П</w:t>
      </w:r>
      <w:r w:rsidR="00730833" w:rsidRPr="00730833">
        <w:rPr>
          <w:b/>
          <w:bCs/>
        </w:rPr>
        <w:t>ростые стохастические сети</w:t>
      </w:r>
    </w:p>
    <w:p w:rsidR="001D73F7" w:rsidRPr="001D73F7" w:rsidRDefault="001D73F7" w:rsidP="001D73F7">
      <w:pPr>
        <w:pStyle w:val="1"/>
        <w:ind w:left="720" w:firstLine="0"/>
        <w:rPr>
          <w:lang w:val="en-US"/>
        </w:rPr>
      </w:pPr>
    </w:p>
    <w:p w:rsidR="00730833" w:rsidRPr="00730833" w:rsidRDefault="00730833" w:rsidP="00730833">
      <w:pPr>
        <w:pStyle w:val="1"/>
      </w:pPr>
      <w:r w:rsidRPr="00730833">
        <w:rPr>
          <w:i/>
          <w:iCs/>
        </w:rPr>
        <w:t>Стохастическая сеть, состоящая из ветвей описывающих элементарные физические процессы и логических узлов (вершин) одного типа называется </w:t>
      </w:r>
      <w:r w:rsidRPr="001D73F7">
        <w:rPr>
          <w:bCs/>
          <w:i/>
          <w:iCs/>
        </w:rPr>
        <w:t>простой стохастической сетью</w:t>
      </w:r>
      <w:r w:rsidRPr="001D73F7">
        <w:rPr>
          <w:i/>
          <w:iCs/>
        </w:rPr>
        <w:t>.</w:t>
      </w:r>
    </w:p>
    <w:p w:rsidR="00730833" w:rsidRPr="00730833" w:rsidRDefault="00730833" w:rsidP="00730833">
      <w:pPr>
        <w:pStyle w:val="1"/>
      </w:pPr>
      <w:r w:rsidRPr="00730833">
        <w:t>Как следует из определения, данный вид сетей является достаточно широким. Однако на практике наибольшее применение нашли сети, содержащие логические вероятностные вершины «Исключающее ИЛИ». Это обусловлено тем, что в этом случае стохастическая сеть точно совпадает с определением алгоритма, в котором ветви соответствуют операторам действия, а промежуточные вершины условным операторам. Использование узлов других типов в простых стохастических сетях весьма ограниченно, так как моделирование реального случайного процесса при помощи только логического «И» или «Включающего ИЛИ» затруднительно и приводит, как правило, к сетям, содержащим одновременно несколько типов вершин и не соответствующим данному выше определению.</w:t>
      </w:r>
    </w:p>
    <w:p w:rsidR="00730833" w:rsidRPr="00730833" w:rsidRDefault="00730833" w:rsidP="00730833">
      <w:pPr>
        <w:pStyle w:val="1"/>
      </w:pPr>
      <w:r w:rsidRPr="00730833">
        <w:t xml:space="preserve">Очевидно, что целью </w:t>
      </w:r>
      <w:proofErr w:type="gramStart"/>
      <w:r w:rsidRPr="00730833">
        <w:t>моделирования процесса функционирования системы связи</w:t>
      </w:r>
      <w:proofErr w:type="gramEnd"/>
      <w:r w:rsidRPr="00730833">
        <w:t xml:space="preserve"> или ее элементов является получение аналитических выражений для вычисления значений показателей качества и эффективности. Это становится возможным только после определения эквивалентной функции, имеющей физический смысл вероятности реализации исследуемого процесса за время меньшее некоторого времени наступления катастрофы в системе. Под катастрофой понимается такое событие, что система перестает отвечать требованиям к качеству (эффективности) реализуемого ею целевого процесса. При этом поток наступления катастроф является пуассоновским (см. производящие и характеристические функции). Так как целевым процессом, при моделировании систем связи является процесс передачи </w:t>
      </w:r>
      <w:r w:rsidRPr="00730833">
        <w:lastRenderedPageBreak/>
        <w:t>(доставки) потоков сообщений, то катастрофой в этом случае является факт старения сообщений за время их передачи (доставки) по системе связи.</w:t>
      </w:r>
    </w:p>
    <w:p w:rsidR="00730833" w:rsidRPr="00730833" w:rsidRDefault="00730833" w:rsidP="00730833">
      <w:pPr>
        <w:pStyle w:val="1"/>
      </w:pPr>
      <w:r w:rsidRPr="00730833">
        <w:t xml:space="preserve">Понятно, что если сеть состоит из малого числа ветвей и в целом может быть преобразована к одной из базовых структур, то задача определения эквивалентной функции не вызывает никаких трудностей. Однако на практике приходится иметь дело с сетями, сведение которых к </w:t>
      </w:r>
      <w:proofErr w:type="gramStart"/>
      <w:r w:rsidRPr="00730833">
        <w:t>базовым</w:t>
      </w:r>
      <w:proofErr w:type="gramEnd"/>
      <w:r w:rsidRPr="00730833">
        <w:t xml:space="preserve"> достаточно сложно. Примером такой сети является простая стохастическая сеть, содержащая множество контуров (составных петель). Для изучения сетей данного типа введем понятия замкнутой стохастической сети и пели </w:t>
      </w:r>
      <w:r w:rsidRPr="00730833">
        <w:rPr>
          <w:b/>
          <w:bCs/>
          <w:i/>
          <w:iCs/>
        </w:rPr>
        <w:t>k</w:t>
      </w:r>
      <w:r w:rsidRPr="00730833">
        <w:t>-</w:t>
      </w:r>
      <w:proofErr w:type="spellStart"/>
      <w:r w:rsidRPr="00730833">
        <w:t>го</w:t>
      </w:r>
      <w:proofErr w:type="spellEnd"/>
      <w:r w:rsidRPr="00730833">
        <w:t xml:space="preserve"> порядка. Предварительно заметим, что петлей первого порядка принято называть петли, не содержащие других петель и </w:t>
      </w:r>
      <w:proofErr w:type="gramStart"/>
      <w:r w:rsidRPr="00730833">
        <w:t>позволяющие достичь</w:t>
      </w:r>
      <w:proofErr w:type="gramEnd"/>
      <w:r w:rsidRPr="00730833">
        <w:t xml:space="preserve"> каждый узел петли из любого другого.</w:t>
      </w:r>
    </w:p>
    <w:p w:rsidR="00730833" w:rsidRPr="00730833" w:rsidRDefault="00730833" w:rsidP="00730833">
      <w:pPr>
        <w:pStyle w:val="1"/>
      </w:pPr>
      <w:r w:rsidRPr="00730833">
        <w:rPr>
          <w:i/>
          <w:iCs/>
        </w:rPr>
        <w:t>Петлей k-</w:t>
      </w:r>
      <w:proofErr w:type="spellStart"/>
      <w:r w:rsidRPr="00730833">
        <w:rPr>
          <w:i/>
          <w:iCs/>
        </w:rPr>
        <w:t>го</w:t>
      </w:r>
      <w:proofErr w:type="spellEnd"/>
      <w:r w:rsidRPr="00730833">
        <w:rPr>
          <w:i/>
          <w:iCs/>
        </w:rPr>
        <w:t xml:space="preserve"> порядка называется множество </w:t>
      </w:r>
      <w:r w:rsidRPr="00730833">
        <w:rPr>
          <w:b/>
          <w:bCs/>
          <w:i/>
          <w:iCs/>
        </w:rPr>
        <w:t>k</w:t>
      </w:r>
      <w:r w:rsidRPr="00730833">
        <w:rPr>
          <w:i/>
          <w:iCs/>
        </w:rPr>
        <w:t> не связанных между собой петель первого порядка.</w:t>
      </w:r>
    </w:p>
    <w:p w:rsidR="00730833" w:rsidRPr="00730833" w:rsidRDefault="00730833" w:rsidP="00730833">
      <w:pPr>
        <w:pStyle w:val="1"/>
      </w:pPr>
      <w:r w:rsidRPr="00730833">
        <w:t>Эквивалентная функция петли </w:t>
      </w:r>
      <w:r w:rsidRPr="00730833">
        <w:rPr>
          <w:b/>
          <w:bCs/>
          <w:i/>
          <w:iCs/>
        </w:rPr>
        <w:t>k</w:t>
      </w:r>
      <w:r w:rsidRPr="00730833">
        <w:t>-</w:t>
      </w:r>
      <w:proofErr w:type="spellStart"/>
      <w:r w:rsidRPr="00730833">
        <w:t>го</w:t>
      </w:r>
      <w:proofErr w:type="spellEnd"/>
      <w:r w:rsidRPr="00730833">
        <w:t xml:space="preserve"> порядка определяется как</w:t>
      </w:r>
    </w:p>
    <w:p w:rsidR="00730833" w:rsidRPr="00730833" w:rsidRDefault="00730833" w:rsidP="00730833">
      <w:pPr>
        <w:pStyle w:val="1"/>
      </w:pPr>
      <w:r w:rsidRPr="00730833">
        <w:rPr>
          <w:noProof/>
          <w:lang w:eastAsia="ru-RU"/>
        </w:rPr>
        <w:drawing>
          <wp:inline distT="0" distB="0" distL="0" distR="0" wp14:anchorId="6AA58511" wp14:editId="6AEECB3E">
            <wp:extent cx="628650" cy="228600"/>
            <wp:effectExtent l="0" t="0" r="0" b="0"/>
            <wp:docPr id="207" name="Рисунок 207" descr="http://www.studfiles.ru/html/2706/226/html_TGdw3pSW65.77DZ/htmlconvd-v1Zwdj_html_m5b9d9fe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www.studfiles.ru/html/2706/226/html_TGdw3pSW65.77DZ/htmlconvd-v1Zwdj_html_m5b9d9fec.gif"/>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628650" cy="228600"/>
                    </a:xfrm>
                    <a:prstGeom prst="rect">
                      <a:avLst/>
                    </a:prstGeom>
                    <a:noFill/>
                    <a:ln>
                      <a:noFill/>
                    </a:ln>
                  </pic:spPr>
                </pic:pic>
              </a:graphicData>
            </a:graphic>
          </wp:inline>
        </w:drawing>
      </w:r>
      <w:r w:rsidRPr="00730833">
        <w:t>,</w:t>
      </w:r>
    </w:p>
    <w:p w:rsidR="00730833" w:rsidRPr="00730833" w:rsidRDefault="00730833" w:rsidP="00730833">
      <w:pPr>
        <w:pStyle w:val="1"/>
      </w:pPr>
      <w:r w:rsidRPr="00730833">
        <w:t>где </w:t>
      </w:r>
      <w:proofErr w:type="spellStart"/>
      <w:r w:rsidRPr="00730833">
        <w:rPr>
          <w:i/>
          <w:iCs/>
        </w:rPr>
        <w:t>Q</w:t>
      </w:r>
      <w:r w:rsidRPr="00730833">
        <w:rPr>
          <w:i/>
          <w:iCs/>
          <w:vertAlign w:val="subscript"/>
        </w:rPr>
        <w:t>i</w:t>
      </w:r>
      <w:proofErr w:type="spellEnd"/>
      <w:r w:rsidRPr="00730833">
        <w:rPr>
          <w:i/>
          <w:iCs/>
        </w:rPr>
        <w:t>(s) – </w:t>
      </w:r>
      <w:proofErr w:type="gramStart"/>
      <w:r w:rsidRPr="00730833">
        <w:t>эквивалентная</w:t>
      </w:r>
      <w:proofErr w:type="gramEnd"/>
      <w:r w:rsidRPr="00730833">
        <w:t xml:space="preserve"> </w:t>
      </w:r>
      <w:proofErr w:type="spellStart"/>
      <w:r w:rsidRPr="00730833">
        <w:t>функция</w:t>
      </w:r>
      <w:r w:rsidRPr="00730833">
        <w:rPr>
          <w:b/>
          <w:bCs/>
          <w:i/>
          <w:iCs/>
        </w:rPr>
        <w:t>i</w:t>
      </w:r>
      <w:proofErr w:type="spellEnd"/>
      <w:r w:rsidRPr="00730833">
        <w:t>-й петли первого порядка, определяемая как произведение эквивалентных функций ветвей, входящих в эту петлю.</w:t>
      </w:r>
    </w:p>
    <w:p w:rsidR="00730833" w:rsidRPr="00730833" w:rsidRDefault="00730833" w:rsidP="00730833">
      <w:pPr>
        <w:pStyle w:val="1"/>
      </w:pPr>
      <w:r w:rsidRPr="00730833">
        <w:rPr>
          <w:i/>
          <w:iCs/>
        </w:rPr>
        <w:t>Замкнутой стохастической сетью называется сеть, в которой каждая ветвь принадлежит, по крайней мере, одной петле</w:t>
      </w:r>
      <w:r w:rsidRPr="00730833">
        <w:rPr>
          <w:b/>
          <w:bCs/>
          <w:i/>
          <w:iCs/>
        </w:rPr>
        <w:t>.</w:t>
      </w:r>
    </w:p>
    <w:p w:rsidR="00730833" w:rsidRPr="00730833" w:rsidRDefault="00730833" w:rsidP="00730833">
      <w:pPr>
        <w:pStyle w:val="1"/>
      </w:pPr>
      <w:r w:rsidRPr="00730833">
        <w:t xml:space="preserve">Определение эквивалентной функции стохастической сети, по сути, преобразует исходную сеть </w:t>
      </w:r>
      <w:proofErr w:type="gramStart"/>
      <w:r w:rsidRPr="00730833">
        <w:t>в</w:t>
      </w:r>
      <w:proofErr w:type="gramEnd"/>
      <w:r w:rsidRPr="00730833">
        <w:t xml:space="preserve"> замкнутую. Это позволяет использовать для определения эквивалентной функции исходной сети топологическое уравнение </w:t>
      </w:r>
      <w:proofErr w:type="spellStart"/>
      <w:r w:rsidRPr="00730833">
        <w:t>Мейсона</w:t>
      </w:r>
      <w:proofErr w:type="spellEnd"/>
      <w:r w:rsidRPr="00730833">
        <w:t xml:space="preserve"> для замкнутых графов</w:t>
      </w:r>
    </w:p>
    <w:p w:rsidR="00730833" w:rsidRPr="00730833" w:rsidRDefault="00730833" w:rsidP="00730833">
      <w:pPr>
        <w:pStyle w:val="1"/>
      </w:pPr>
      <w:r w:rsidRPr="00730833">
        <w:rPr>
          <w:noProof/>
          <w:lang w:eastAsia="ru-RU"/>
        </w:rPr>
        <w:drawing>
          <wp:inline distT="0" distB="0" distL="0" distR="0" wp14:anchorId="65F80334" wp14:editId="769FE17E">
            <wp:extent cx="952500" cy="276225"/>
            <wp:effectExtent l="0" t="0" r="0" b="9525"/>
            <wp:docPr id="206" name="Рисунок 206" descr="http://www.studfiles.ru/html/2706/226/html_TGdw3pSW65.77DZ/htmlconvd-v1Zwdj_html_m13fbd9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www.studfiles.ru/html/2706/226/html_TGdw3pSW65.77DZ/htmlconvd-v1Zwdj_html_m13fbd991.gif"/>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952500" cy="276225"/>
                    </a:xfrm>
                    <a:prstGeom prst="rect">
                      <a:avLst/>
                    </a:prstGeom>
                    <a:noFill/>
                    <a:ln>
                      <a:noFill/>
                    </a:ln>
                  </pic:spPr>
                </pic:pic>
              </a:graphicData>
            </a:graphic>
          </wp:inline>
        </w:drawing>
      </w:r>
      <w:r w:rsidRPr="00730833">
        <w:t>(19)</w:t>
      </w:r>
    </w:p>
    <w:p w:rsidR="00730833" w:rsidRPr="00730833" w:rsidRDefault="00730833" w:rsidP="00730833">
      <w:pPr>
        <w:pStyle w:val="1"/>
      </w:pPr>
      <w:r w:rsidRPr="00730833">
        <w:t>здесь K – максимальный порядок петель, входящих в стохастическую сеть.</w:t>
      </w:r>
    </w:p>
    <w:p w:rsidR="00730833" w:rsidRPr="00730833" w:rsidRDefault="00730833" w:rsidP="00730833">
      <w:pPr>
        <w:pStyle w:val="1"/>
      </w:pPr>
      <w:r w:rsidRPr="00730833">
        <w:t>Анализ уравнения показывает, что в него входит и эквивалентная функция исходной стохастической сети, как замыкающая ветвь, образующая петлю первого порядка. Для пояснения рассмотрим сеть рис.6.</w:t>
      </w:r>
    </w:p>
    <w:p w:rsidR="00730833" w:rsidRPr="00730833" w:rsidRDefault="00730833" w:rsidP="00730833">
      <w:pPr>
        <w:pStyle w:val="1"/>
      </w:pPr>
      <w:r w:rsidRPr="00730833">
        <w:rPr>
          <w:noProof/>
          <w:lang w:eastAsia="ru-RU"/>
        </w:rPr>
        <w:drawing>
          <wp:inline distT="0" distB="0" distL="0" distR="0" wp14:anchorId="6E9A856C" wp14:editId="38FD7ABE">
            <wp:extent cx="2019300" cy="904875"/>
            <wp:effectExtent l="0" t="0" r="0" b="0"/>
            <wp:docPr id="205" name="Рисунок 205" descr="http://www.studfiles.ru/html/2706/226/html_TGdw3pSW65.77DZ/htmlconvd-v1Zwdj_html_m5ce2b4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http://www.studfiles.ru/html/2706/226/html_TGdw3pSW65.77DZ/htmlconvd-v1Zwdj_html_m5ce2b4e9.gif"/>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019300" cy="904875"/>
                    </a:xfrm>
                    <a:prstGeom prst="rect">
                      <a:avLst/>
                    </a:prstGeom>
                    <a:noFill/>
                    <a:ln>
                      <a:noFill/>
                    </a:ln>
                  </pic:spPr>
                </pic:pic>
              </a:graphicData>
            </a:graphic>
          </wp:inline>
        </w:drawing>
      </w:r>
    </w:p>
    <w:p w:rsidR="00730833" w:rsidRPr="00730833" w:rsidRDefault="00730833" w:rsidP="00730833">
      <w:pPr>
        <w:pStyle w:val="1"/>
      </w:pPr>
      <w:r w:rsidRPr="00730833">
        <w:t>Рис. 6</w:t>
      </w:r>
    </w:p>
    <w:p w:rsidR="00730833" w:rsidRPr="00730833" w:rsidRDefault="00730833" w:rsidP="00730833">
      <w:pPr>
        <w:pStyle w:val="1"/>
      </w:pPr>
      <w:r w:rsidRPr="00730833">
        <w:t>Данная сеть содержит одну петлю первого порядка с эквивалентной функцией </w:t>
      </w:r>
      <w:r w:rsidRPr="00730833">
        <w:rPr>
          <w:i/>
          <w:iCs/>
        </w:rPr>
        <w:t xml:space="preserve">Q(s) = </w:t>
      </w:r>
      <w:proofErr w:type="spellStart"/>
      <w:r w:rsidRPr="00730833">
        <w:rPr>
          <w:i/>
          <w:iCs/>
        </w:rPr>
        <w:t>Q</w:t>
      </w:r>
      <w:r w:rsidRPr="00730833">
        <w:rPr>
          <w:i/>
          <w:iCs/>
          <w:vertAlign w:val="subscript"/>
        </w:rPr>
        <w:t>a</w:t>
      </w:r>
      <w:proofErr w:type="spellEnd"/>
      <w:r w:rsidRPr="00730833">
        <w:rPr>
          <w:i/>
          <w:iCs/>
        </w:rPr>
        <w:t>(s)</w:t>
      </w:r>
      <w:proofErr w:type="spellStart"/>
      <w:proofErr w:type="gramStart"/>
      <w:r w:rsidRPr="00730833">
        <w:rPr>
          <w:i/>
          <w:iCs/>
        </w:rPr>
        <w:t>Q</w:t>
      </w:r>
      <w:proofErr w:type="gramEnd"/>
      <w:r w:rsidRPr="00730833">
        <w:rPr>
          <w:i/>
          <w:iCs/>
          <w:vertAlign w:val="subscript"/>
        </w:rPr>
        <w:t>э</w:t>
      </w:r>
      <w:proofErr w:type="spellEnd"/>
      <w:r w:rsidRPr="00730833">
        <w:rPr>
          <w:i/>
          <w:iCs/>
        </w:rPr>
        <w:t>(s). </w:t>
      </w:r>
      <w:r w:rsidRPr="00730833">
        <w:t xml:space="preserve">Из уравнения </w:t>
      </w:r>
      <w:proofErr w:type="spellStart"/>
      <w:r w:rsidRPr="00730833">
        <w:t>Мейсона</w:t>
      </w:r>
      <w:proofErr w:type="spellEnd"/>
      <w:r w:rsidRPr="00730833">
        <w:t>: 1 - </w:t>
      </w:r>
      <w:proofErr w:type="spellStart"/>
      <w:r w:rsidRPr="00730833">
        <w:rPr>
          <w:i/>
          <w:iCs/>
        </w:rPr>
        <w:t>Q</w:t>
      </w:r>
      <w:r w:rsidRPr="00730833">
        <w:rPr>
          <w:i/>
          <w:iCs/>
          <w:vertAlign w:val="subscript"/>
        </w:rPr>
        <w:t>a</w:t>
      </w:r>
      <w:proofErr w:type="spellEnd"/>
      <w:r w:rsidRPr="00730833">
        <w:rPr>
          <w:i/>
          <w:iCs/>
        </w:rPr>
        <w:t>(s)</w:t>
      </w:r>
      <w:proofErr w:type="spellStart"/>
      <w:proofErr w:type="gramStart"/>
      <w:r w:rsidRPr="00730833">
        <w:rPr>
          <w:i/>
          <w:iCs/>
        </w:rPr>
        <w:t>Q</w:t>
      </w:r>
      <w:proofErr w:type="gramEnd"/>
      <w:r w:rsidRPr="00730833">
        <w:rPr>
          <w:i/>
          <w:iCs/>
          <w:vertAlign w:val="subscript"/>
        </w:rPr>
        <w:t>э</w:t>
      </w:r>
      <w:proofErr w:type="spellEnd"/>
      <w:r w:rsidRPr="00730833">
        <w:rPr>
          <w:i/>
          <w:iCs/>
        </w:rPr>
        <w:t>(s) </w:t>
      </w:r>
      <w:r w:rsidRPr="00730833">
        <w:t>= 0 или </w:t>
      </w:r>
      <w:proofErr w:type="spellStart"/>
      <w:r w:rsidRPr="00730833">
        <w:rPr>
          <w:i/>
          <w:iCs/>
        </w:rPr>
        <w:t>Q</w:t>
      </w:r>
      <w:r w:rsidRPr="00730833">
        <w:rPr>
          <w:i/>
          <w:iCs/>
          <w:vertAlign w:val="subscript"/>
        </w:rPr>
        <w:t>э</w:t>
      </w:r>
      <w:proofErr w:type="spellEnd"/>
      <w:r w:rsidRPr="00730833">
        <w:rPr>
          <w:i/>
          <w:iCs/>
        </w:rPr>
        <w:t>(s)= Q</w:t>
      </w:r>
      <w:r w:rsidRPr="00730833">
        <w:rPr>
          <w:i/>
          <w:iCs/>
          <w:vertAlign w:val="subscript"/>
        </w:rPr>
        <w:t>а</w:t>
      </w:r>
      <w:r w:rsidRPr="00730833">
        <w:rPr>
          <w:i/>
          <w:iCs/>
          <w:vertAlign w:val="superscript"/>
        </w:rPr>
        <w:t>-</w:t>
      </w:r>
      <w:r w:rsidRPr="00730833">
        <w:rPr>
          <w:vertAlign w:val="superscript"/>
        </w:rPr>
        <w:t>1</w:t>
      </w:r>
      <w:r w:rsidRPr="00730833">
        <w:rPr>
          <w:i/>
          <w:iCs/>
        </w:rPr>
        <w:t>(s). </w:t>
      </w:r>
      <w:r w:rsidRPr="00730833">
        <w:t>Важность этого результата состоит в том, что если в топологическом уравнении </w:t>
      </w:r>
      <w:proofErr w:type="spellStart"/>
      <w:r w:rsidRPr="00730833">
        <w:rPr>
          <w:i/>
          <w:iCs/>
        </w:rPr>
        <w:t>Q</w:t>
      </w:r>
      <w:r w:rsidRPr="00730833">
        <w:rPr>
          <w:i/>
          <w:iCs/>
          <w:vertAlign w:val="subscript"/>
        </w:rPr>
        <w:t>a</w:t>
      </w:r>
      <w:proofErr w:type="spellEnd"/>
      <w:r w:rsidRPr="00730833">
        <w:rPr>
          <w:i/>
          <w:iCs/>
        </w:rPr>
        <w:t>(s)</w:t>
      </w:r>
      <w:r w:rsidRPr="00730833">
        <w:t> заменить на </w:t>
      </w:r>
      <w:r w:rsidRPr="00730833">
        <w:rPr>
          <w:i/>
          <w:iCs/>
        </w:rPr>
        <w:t>Q</w:t>
      </w:r>
      <w:r w:rsidRPr="00730833">
        <w:rPr>
          <w:i/>
          <w:iCs/>
          <w:vertAlign w:val="subscript"/>
        </w:rPr>
        <w:t>э</w:t>
      </w:r>
      <w:r w:rsidRPr="00730833">
        <w:rPr>
          <w:i/>
          <w:iCs/>
          <w:vertAlign w:val="superscript"/>
        </w:rPr>
        <w:t>-</w:t>
      </w:r>
      <w:r w:rsidRPr="00730833">
        <w:rPr>
          <w:vertAlign w:val="superscript"/>
        </w:rPr>
        <w:t>1</w:t>
      </w:r>
      <w:r w:rsidRPr="00730833">
        <w:rPr>
          <w:i/>
          <w:iCs/>
        </w:rPr>
        <w:t>(s)</w:t>
      </w:r>
      <w:r w:rsidRPr="00730833">
        <w:t> и решить его относительно </w:t>
      </w:r>
      <w:proofErr w:type="spellStart"/>
      <w:proofErr w:type="gramStart"/>
      <w:r w:rsidRPr="00730833">
        <w:rPr>
          <w:i/>
          <w:iCs/>
        </w:rPr>
        <w:t>Q</w:t>
      </w:r>
      <w:proofErr w:type="gramEnd"/>
      <w:r w:rsidRPr="00730833">
        <w:rPr>
          <w:i/>
          <w:iCs/>
          <w:vertAlign w:val="subscript"/>
        </w:rPr>
        <w:t>э</w:t>
      </w:r>
      <w:proofErr w:type="spellEnd"/>
      <w:r w:rsidRPr="00730833">
        <w:rPr>
          <w:i/>
          <w:iCs/>
        </w:rPr>
        <w:t>(s)</w:t>
      </w:r>
      <w:r w:rsidRPr="00730833">
        <w:t>, то будет получена искомая эквивалентная функция стохастической сети.</w:t>
      </w:r>
    </w:p>
    <w:p w:rsidR="00730833" w:rsidRPr="00730833" w:rsidRDefault="00730833" w:rsidP="00730833">
      <w:pPr>
        <w:pStyle w:val="1"/>
      </w:pPr>
      <w:r w:rsidRPr="00730833">
        <w:t>В качестве примера рассмотрим стохастическую сеть рис.7 [17].</w:t>
      </w:r>
    </w:p>
    <w:p w:rsidR="00730833" w:rsidRPr="00730833" w:rsidRDefault="00730833" w:rsidP="00730833">
      <w:pPr>
        <w:pStyle w:val="1"/>
      </w:pPr>
      <w:r w:rsidRPr="00730833">
        <w:rPr>
          <w:noProof/>
          <w:lang w:eastAsia="ru-RU"/>
        </w:rPr>
        <w:lastRenderedPageBreak/>
        <w:drawing>
          <wp:inline distT="0" distB="0" distL="0" distR="0" wp14:anchorId="6F5AA443" wp14:editId="035C84FF">
            <wp:extent cx="4562475" cy="1438275"/>
            <wp:effectExtent l="0" t="0" r="9525" b="9525"/>
            <wp:docPr id="204" name="Рисунок 204" descr="http://www.studfiles.ru/html/2706/226/html_TGdw3pSW65.77DZ/htmlconvd-v1Zwdj_html_75cfd8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www.studfiles.ru/html/2706/226/html_TGdw3pSW65.77DZ/htmlconvd-v1Zwdj_html_75cfd8ff.gif"/>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4562475" cy="1438275"/>
                    </a:xfrm>
                    <a:prstGeom prst="rect">
                      <a:avLst/>
                    </a:prstGeom>
                    <a:noFill/>
                    <a:ln>
                      <a:noFill/>
                    </a:ln>
                  </pic:spPr>
                </pic:pic>
              </a:graphicData>
            </a:graphic>
          </wp:inline>
        </w:drawing>
      </w:r>
    </w:p>
    <w:p w:rsidR="00730833" w:rsidRPr="00730833" w:rsidRDefault="00730833" w:rsidP="00730833">
      <w:pPr>
        <w:pStyle w:val="1"/>
      </w:pPr>
      <w:r w:rsidRPr="00730833">
        <w:t>Рис. 7</w:t>
      </w:r>
    </w:p>
    <w:p w:rsidR="00730833" w:rsidRPr="00730833" w:rsidRDefault="00730833" w:rsidP="00730833">
      <w:pPr>
        <w:pStyle w:val="1"/>
      </w:pPr>
      <w:r w:rsidRPr="00730833">
        <w:t>Чтобы определить эквивалентную функцию </w:t>
      </w:r>
      <w:r w:rsidRPr="00730833">
        <w:rPr>
          <w:i/>
          <w:iCs/>
        </w:rPr>
        <w:t>Q(s)</w:t>
      </w:r>
      <w:r w:rsidRPr="00730833">
        <w:t> данной стохастической сети необходимо:</w:t>
      </w:r>
    </w:p>
    <w:p w:rsidR="00730833" w:rsidRPr="00730833" w:rsidRDefault="00730833" w:rsidP="00730833">
      <w:pPr>
        <w:pStyle w:val="1"/>
        <w:numPr>
          <w:ilvl w:val="0"/>
          <w:numId w:val="10"/>
        </w:numPr>
      </w:pPr>
      <w:r w:rsidRPr="00730833">
        <w:t>Замкнуть стохастическую сеть фиктивной ветвью, исходящей из последнего (выходного) узла и входящей в первый (входящий) узел. На рис.7 эта ветвь показана пунктиром и характеризуется функцией </w:t>
      </w:r>
      <w:proofErr w:type="spellStart"/>
      <w:r w:rsidRPr="00730833">
        <w:rPr>
          <w:i/>
          <w:iCs/>
        </w:rPr>
        <w:t>Q</w:t>
      </w:r>
      <w:r w:rsidRPr="00730833">
        <w:rPr>
          <w:i/>
          <w:iCs/>
          <w:vertAlign w:val="subscript"/>
        </w:rPr>
        <w:t>a</w:t>
      </w:r>
      <w:proofErr w:type="spellEnd"/>
      <w:r w:rsidRPr="00730833">
        <w:rPr>
          <w:i/>
          <w:iCs/>
        </w:rPr>
        <w:t>(s)</w:t>
      </w:r>
      <w:r w:rsidRPr="00730833">
        <w:t>.</w:t>
      </w:r>
    </w:p>
    <w:p w:rsidR="00730833" w:rsidRPr="00730833" w:rsidRDefault="00730833" w:rsidP="00730833">
      <w:pPr>
        <w:pStyle w:val="1"/>
        <w:numPr>
          <w:ilvl w:val="0"/>
          <w:numId w:val="10"/>
        </w:numPr>
      </w:pPr>
      <w:r w:rsidRPr="00730833">
        <w:t>Определить все петли </w:t>
      </w:r>
      <w:r w:rsidRPr="00730833">
        <w:rPr>
          <w:b/>
          <w:bCs/>
          <w:i/>
          <w:iCs/>
        </w:rPr>
        <w:t>k</w:t>
      </w:r>
      <w:r w:rsidRPr="00730833">
        <w:t>-</w:t>
      </w:r>
      <w:proofErr w:type="spellStart"/>
      <w:r w:rsidRPr="00730833">
        <w:t>го</w:t>
      </w:r>
      <w:proofErr w:type="spellEnd"/>
      <w:r w:rsidRPr="00730833">
        <w:t xml:space="preserve"> порядка:</w:t>
      </w:r>
    </w:p>
    <w:p w:rsidR="00730833" w:rsidRPr="00730833" w:rsidRDefault="00730833" w:rsidP="00730833">
      <w:pPr>
        <w:pStyle w:val="1"/>
        <w:rPr>
          <w:lang w:val="en-US"/>
        </w:rPr>
      </w:pPr>
      <w:proofErr w:type="spellStart"/>
      <w:r w:rsidRPr="00730833">
        <w:t>петлипервогопорядка</w:t>
      </w:r>
      <w:proofErr w:type="spellEnd"/>
      <w:r w:rsidRPr="00730833">
        <w:rPr>
          <w:lang w:val="en-US"/>
        </w:rPr>
        <w:t>:</w:t>
      </w:r>
    </w:p>
    <w:p w:rsidR="00730833" w:rsidRPr="00730833" w:rsidRDefault="00730833" w:rsidP="00730833">
      <w:pPr>
        <w:pStyle w:val="1"/>
        <w:rPr>
          <w:lang w:val="en-US"/>
        </w:rPr>
      </w:pPr>
      <w:r w:rsidRPr="00730833">
        <w:rPr>
          <w:i/>
          <w:iCs/>
          <w:lang w:val="en-US"/>
        </w:rPr>
        <w:t>Q</w:t>
      </w:r>
      <w:r w:rsidRPr="00730833">
        <w:rPr>
          <w:i/>
          <w:iCs/>
          <w:vertAlign w:val="subscript"/>
          <w:lang w:val="en-US"/>
        </w:rPr>
        <w:t>1</w:t>
      </w:r>
      <w:r w:rsidRPr="00730833">
        <w:rPr>
          <w:i/>
          <w:iCs/>
          <w:lang w:val="en-US"/>
        </w:rPr>
        <w:t>(s); Q</w:t>
      </w:r>
      <w:r w:rsidRPr="00730833">
        <w:rPr>
          <w:i/>
          <w:iCs/>
          <w:vertAlign w:val="subscript"/>
          <w:lang w:val="en-US"/>
        </w:rPr>
        <w:t>3</w:t>
      </w:r>
      <w:r w:rsidRPr="00730833">
        <w:rPr>
          <w:i/>
          <w:iCs/>
          <w:lang w:val="en-US"/>
        </w:rPr>
        <w:t>(s</w:t>
      </w:r>
      <w:proofErr w:type="gramStart"/>
      <w:r w:rsidRPr="00730833">
        <w:rPr>
          <w:i/>
          <w:iCs/>
          <w:lang w:val="en-US"/>
        </w:rPr>
        <w:t>)Q</w:t>
      </w:r>
      <w:r w:rsidRPr="00730833">
        <w:rPr>
          <w:i/>
          <w:iCs/>
          <w:vertAlign w:val="subscript"/>
          <w:lang w:val="en-US"/>
        </w:rPr>
        <w:t>4</w:t>
      </w:r>
      <w:proofErr w:type="gramEnd"/>
      <w:r w:rsidRPr="00730833">
        <w:rPr>
          <w:i/>
          <w:iCs/>
          <w:lang w:val="en-US"/>
        </w:rPr>
        <w:t>(s); Q</w:t>
      </w:r>
      <w:r w:rsidRPr="00730833">
        <w:rPr>
          <w:i/>
          <w:iCs/>
          <w:vertAlign w:val="subscript"/>
          <w:lang w:val="en-US"/>
        </w:rPr>
        <w:t>2</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5</w:t>
      </w:r>
      <w:r w:rsidRPr="00730833">
        <w:rPr>
          <w:i/>
          <w:iCs/>
          <w:lang w:val="en-US"/>
        </w:rPr>
        <w:t>(s); </w:t>
      </w:r>
      <w:r w:rsidRPr="00730833">
        <w:t>и</w:t>
      </w:r>
      <w:r w:rsidRPr="00730833">
        <w:rPr>
          <w:i/>
          <w:iCs/>
          <w:lang w:val="en-US"/>
        </w:rPr>
        <w:t>Q</w:t>
      </w:r>
      <w:r w:rsidRPr="00730833">
        <w:rPr>
          <w:i/>
          <w:iCs/>
          <w:vertAlign w:val="subscript"/>
          <w:lang w:val="en-US"/>
        </w:rPr>
        <w:t>2</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6</w:t>
      </w:r>
      <w:r w:rsidRPr="00730833">
        <w:rPr>
          <w:i/>
          <w:iCs/>
          <w:lang w:val="en-US"/>
        </w:rPr>
        <w:t>(s)</w:t>
      </w:r>
      <w:proofErr w:type="spellStart"/>
      <w:r w:rsidRPr="00730833">
        <w:rPr>
          <w:i/>
          <w:iCs/>
          <w:lang w:val="en-US"/>
        </w:rPr>
        <w:t>Q</w:t>
      </w:r>
      <w:r w:rsidRPr="00730833">
        <w:rPr>
          <w:i/>
          <w:iCs/>
          <w:vertAlign w:val="subscript"/>
          <w:lang w:val="en-US"/>
        </w:rPr>
        <w:t>a</w:t>
      </w:r>
      <w:proofErr w:type="spellEnd"/>
      <w:r w:rsidRPr="00730833">
        <w:rPr>
          <w:i/>
          <w:iCs/>
          <w:lang w:val="en-US"/>
        </w:rPr>
        <w:t>(s);</w:t>
      </w:r>
    </w:p>
    <w:p w:rsidR="00730833" w:rsidRPr="00730833" w:rsidRDefault="00730833" w:rsidP="00730833">
      <w:pPr>
        <w:pStyle w:val="1"/>
      </w:pPr>
      <w:r w:rsidRPr="00730833">
        <w:t>петля второго порядка:</w:t>
      </w:r>
    </w:p>
    <w:p w:rsidR="00730833" w:rsidRPr="00730833" w:rsidRDefault="00730833" w:rsidP="00730833">
      <w:pPr>
        <w:pStyle w:val="1"/>
      </w:pPr>
      <w:r w:rsidRPr="00730833">
        <w:rPr>
          <w:i/>
          <w:iCs/>
        </w:rPr>
        <w:t>Q</w:t>
      </w:r>
      <w:r w:rsidRPr="00730833">
        <w:rPr>
          <w:i/>
          <w:iCs/>
          <w:vertAlign w:val="subscript"/>
        </w:rPr>
        <w:t>1</w:t>
      </w:r>
      <w:r w:rsidRPr="00730833">
        <w:rPr>
          <w:i/>
          <w:iCs/>
        </w:rPr>
        <w:t>(s)Q</w:t>
      </w:r>
      <w:r w:rsidRPr="00730833">
        <w:rPr>
          <w:i/>
          <w:iCs/>
          <w:vertAlign w:val="subscript"/>
        </w:rPr>
        <w:t>3</w:t>
      </w:r>
      <w:r w:rsidRPr="00730833">
        <w:rPr>
          <w:i/>
          <w:iCs/>
        </w:rPr>
        <w:t>(s)Q</w:t>
      </w:r>
      <w:r w:rsidRPr="00730833">
        <w:rPr>
          <w:i/>
          <w:iCs/>
          <w:vertAlign w:val="subscript"/>
        </w:rPr>
        <w:t>4</w:t>
      </w:r>
      <w:r w:rsidRPr="00730833">
        <w:rPr>
          <w:i/>
          <w:iCs/>
        </w:rPr>
        <w:t>(s).</w:t>
      </w:r>
    </w:p>
    <w:p w:rsidR="00730833" w:rsidRPr="00730833" w:rsidRDefault="00730833" w:rsidP="00730833">
      <w:pPr>
        <w:pStyle w:val="1"/>
        <w:numPr>
          <w:ilvl w:val="0"/>
          <w:numId w:val="11"/>
        </w:numPr>
      </w:pPr>
      <w:r w:rsidRPr="00730833">
        <w:t>С использованием топологического уравнения определить эквивалентную функцию сети.</w:t>
      </w:r>
    </w:p>
    <w:p w:rsidR="00730833" w:rsidRPr="00730833" w:rsidRDefault="00730833" w:rsidP="00730833">
      <w:pPr>
        <w:pStyle w:val="1"/>
      </w:pPr>
      <w:r w:rsidRPr="00730833">
        <w:t>Помня, что </w:t>
      </w:r>
      <w:r w:rsidRPr="00730833">
        <w:rPr>
          <w:i/>
          <w:iCs/>
        </w:rPr>
        <w:t>Q(s) = [</w:t>
      </w:r>
      <w:proofErr w:type="spellStart"/>
      <w:proofErr w:type="gramStart"/>
      <w:r w:rsidRPr="00730833">
        <w:rPr>
          <w:i/>
          <w:iCs/>
        </w:rPr>
        <w:t>Q</w:t>
      </w:r>
      <w:proofErr w:type="gramEnd"/>
      <w:r w:rsidRPr="00730833">
        <w:rPr>
          <w:i/>
          <w:iCs/>
          <w:vertAlign w:val="subscript"/>
        </w:rPr>
        <w:t>а</w:t>
      </w:r>
      <w:proofErr w:type="spellEnd"/>
      <w:r w:rsidRPr="00730833">
        <w:rPr>
          <w:i/>
          <w:iCs/>
        </w:rPr>
        <w:t>(s)]</w:t>
      </w:r>
      <w:r w:rsidRPr="00730833">
        <w:rPr>
          <w:i/>
          <w:iCs/>
          <w:vertAlign w:val="superscript"/>
        </w:rPr>
        <w:t>-1</w:t>
      </w:r>
      <w:r w:rsidRPr="00730833">
        <w:t>из топологического уравнения получаем</w:t>
      </w:r>
    </w:p>
    <w:p w:rsidR="00730833" w:rsidRPr="00730833" w:rsidRDefault="00730833" w:rsidP="00730833">
      <w:pPr>
        <w:pStyle w:val="1"/>
        <w:rPr>
          <w:lang w:val="en-US"/>
        </w:rPr>
      </w:pPr>
      <w:r w:rsidRPr="00730833">
        <w:rPr>
          <w:i/>
          <w:iCs/>
          <w:lang w:val="en-US"/>
        </w:rPr>
        <w:t>H=1-Q</w:t>
      </w:r>
      <w:r w:rsidRPr="00730833">
        <w:rPr>
          <w:i/>
          <w:iCs/>
          <w:vertAlign w:val="subscript"/>
          <w:lang w:val="en-US"/>
        </w:rPr>
        <w:t>1</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4</w:t>
      </w:r>
      <w:r w:rsidRPr="00730833">
        <w:rPr>
          <w:i/>
          <w:iCs/>
          <w:lang w:val="en-US"/>
        </w:rPr>
        <w:t>(s)-Q</w:t>
      </w:r>
      <w:r w:rsidRPr="00730833">
        <w:rPr>
          <w:i/>
          <w:iCs/>
          <w:vertAlign w:val="subscript"/>
          <w:lang w:val="en-US"/>
        </w:rPr>
        <w:t>2</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5</w:t>
      </w:r>
      <w:r w:rsidRPr="00730833">
        <w:rPr>
          <w:i/>
          <w:iCs/>
          <w:lang w:val="en-US"/>
        </w:rPr>
        <w:t>(s)-Q</w:t>
      </w:r>
      <w:r w:rsidRPr="00730833">
        <w:rPr>
          <w:i/>
          <w:iCs/>
          <w:vertAlign w:val="subscript"/>
          <w:lang w:val="en-US"/>
        </w:rPr>
        <w:t>2</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6</w:t>
      </w:r>
      <w:r w:rsidRPr="00730833">
        <w:rPr>
          <w:i/>
          <w:iCs/>
          <w:lang w:val="en-US"/>
        </w:rPr>
        <w:t>(s)Q</w:t>
      </w:r>
      <w:r w:rsidRPr="00730833">
        <w:rPr>
          <w:i/>
          <w:iCs/>
          <w:vertAlign w:val="superscript"/>
          <w:lang w:val="en-US"/>
        </w:rPr>
        <w:t>-1</w:t>
      </w:r>
      <w:r w:rsidRPr="00730833">
        <w:rPr>
          <w:i/>
          <w:iCs/>
          <w:lang w:val="en-US"/>
        </w:rPr>
        <w:t>(s)+ Q</w:t>
      </w:r>
      <w:r w:rsidRPr="00730833">
        <w:rPr>
          <w:i/>
          <w:iCs/>
          <w:vertAlign w:val="subscript"/>
          <w:lang w:val="en-US"/>
        </w:rPr>
        <w:t>1</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4</w:t>
      </w:r>
      <w:r w:rsidRPr="00730833">
        <w:rPr>
          <w:i/>
          <w:iCs/>
          <w:lang w:val="en-US"/>
        </w:rPr>
        <w:t>(s)=0.</w:t>
      </w:r>
    </w:p>
    <w:p w:rsidR="00730833" w:rsidRPr="00730833" w:rsidRDefault="00730833" w:rsidP="00730833">
      <w:pPr>
        <w:pStyle w:val="1"/>
      </w:pPr>
      <w:r w:rsidRPr="00730833">
        <w:t>Отсюда</w:t>
      </w:r>
    </w:p>
    <w:p w:rsidR="00730833" w:rsidRPr="00730833" w:rsidRDefault="00730833" w:rsidP="00730833">
      <w:pPr>
        <w:pStyle w:val="1"/>
      </w:pPr>
      <w:r w:rsidRPr="00730833">
        <w:rPr>
          <w:noProof/>
          <w:lang w:eastAsia="ru-RU"/>
        </w:rPr>
        <w:drawing>
          <wp:inline distT="0" distB="0" distL="0" distR="0" wp14:anchorId="0F66D86C" wp14:editId="77895A08">
            <wp:extent cx="2314575" cy="257175"/>
            <wp:effectExtent l="0" t="0" r="9525" b="9525"/>
            <wp:docPr id="203" name="Рисунок 203" descr="http://www.studfiles.ru/html/2706/226/html_TGdw3pSW65.77DZ/htmlconvd-v1Zwdj_html_54da7e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http://www.studfiles.ru/html/2706/226/html_TGdw3pSW65.77DZ/htmlconvd-v1Zwdj_html_54da7ebe.gif"/>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2314575" cy="257175"/>
                    </a:xfrm>
                    <a:prstGeom prst="rect">
                      <a:avLst/>
                    </a:prstGeom>
                    <a:noFill/>
                    <a:ln>
                      <a:noFill/>
                    </a:ln>
                  </pic:spPr>
                </pic:pic>
              </a:graphicData>
            </a:graphic>
          </wp:inline>
        </w:drawing>
      </w:r>
      <w:r w:rsidRPr="00730833">
        <w:rPr>
          <w:i/>
          <w:iCs/>
        </w:rPr>
        <w:t>.</w:t>
      </w:r>
    </w:p>
    <w:p w:rsidR="00730833" w:rsidRPr="00730833" w:rsidRDefault="00730833" w:rsidP="00730833">
      <w:pPr>
        <w:pStyle w:val="1"/>
      </w:pPr>
      <w:r w:rsidRPr="00730833">
        <w:t>Искомая эквивалентная функция найдена.</w:t>
      </w:r>
    </w:p>
    <w:p w:rsidR="00730833" w:rsidRPr="00730833" w:rsidRDefault="00730833" w:rsidP="00730833">
      <w:pPr>
        <w:pStyle w:val="1"/>
      </w:pPr>
      <w:r w:rsidRPr="00730833">
        <w:t>При определении эквивалентной функции мы полагали, что случайные времена реализации ветвей являются независимыми. В противном случае, необходимо обусловить преобразование Лапласа той ветви, для которой время ее реализации является зависимым, то есть [17]</w:t>
      </w:r>
    </w:p>
    <w:p w:rsidR="00730833" w:rsidRPr="00730833" w:rsidRDefault="00730833" w:rsidP="00730833">
      <w:pPr>
        <w:pStyle w:val="1"/>
      </w:pPr>
      <w:r w:rsidRPr="00730833">
        <w:rPr>
          <w:noProof/>
          <w:lang w:eastAsia="ru-RU"/>
        </w:rPr>
        <w:drawing>
          <wp:inline distT="0" distB="0" distL="0" distR="0" wp14:anchorId="6B4FEAF3" wp14:editId="73F56AD4">
            <wp:extent cx="619125" cy="276225"/>
            <wp:effectExtent l="0" t="0" r="9525" b="9525"/>
            <wp:docPr id="202" name="Рисунок 202" descr="http://www.studfiles.ru/html/2706/226/html_TGdw3pSW65.77DZ/htmlconvd-v1Zwdj_html_m7eb5b18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http://www.studfiles.ru/html/2706/226/html_TGdw3pSW65.77DZ/htmlconvd-v1Zwdj_html_m7eb5b18f.gif"/>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619125" cy="276225"/>
                    </a:xfrm>
                    <a:prstGeom prst="rect">
                      <a:avLst/>
                    </a:prstGeom>
                    <a:noFill/>
                    <a:ln>
                      <a:noFill/>
                    </a:ln>
                  </pic:spPr>
                </pic:pic>
              </a:graphicData>
            </a:graphic>
          </wp:inline>
        </w:drawing>
      </w:r>
    </w:p>
    <w:p w:rsidR="00730833" w:rsidRDefault="00730833" w:rsidP="00730833">
      <w:pPr>
        <w:pStyle w:val="1"/>
        <w:rPr>
          <w:lang w:val="en-US"/>
        </w:rPr>
      </w:pPr>
      <w:r w:rsidRPr="00730833">
        <w:t>Таким образом, если имеется простая стохастическая сеть, состоящая из параллельных, последовательных цепей и петель, то при помощи топологического уравнения и использования базовых структур она может быть преобразована в эквивалентную сеть, содержащую единственную ветвь, характеризуемую эквивалентной функцией сети.</w:t>
      </w:r>
    </w:p>
    <w:p w:rsidR="001D73F7" w:rsidRPr="001D73F7" w:rsidRDefault="001D73F7" w:rsidP="00730833">
      <w:pPr>
        <w:pStyle w:val="1"/>
        <w:rPr>
          <w:lang w:val="en-US"/>
        </w:rPr>
      </w:pPr>
    </w:p>
    <w:p w:rsidR="00730833" w:rsidRPr="001D73F7" w:rsidRDefault="001D73F7" w:rsidP="00730833">
      <w:pPr>
        <w:pStyle w:val="1"/>
        <w:rPr>
          <w:b/>
          <w:bCs/>
          <w:iCs/>
          <w:lang w:val="en-US"/>
        </w:rPr>
      </w:pPr>
      <w:r w:rsidRPr="001D73F7">
        <w:rPr>
          <w:b/>
          <w:bCs/>
          <w:iCs/>
          <w:lang w:val="en-US"/>
        </w:rPr>
        <w:t xml:space="preserve">8.2 </w:t>
      </w:r>
      <w:r w:rsidR="00730833" w:rsidRPr="001D73F7">
        <w:rPr>
          <w:b/>
          <w:bCs/>
          <w:iCs/>
        </w:rPr>
        <w:t>Сложные стохастические сети</w:t>
      </w:r>
    </w:p>
    <w:p w:rsidR="001D73F7" w:rsidRPr="001D73F7" w:rsidRDefault="001D73F7" w:rsidP="00730833">
      <w:pPr>
        <w:pStyle w:val="1"/>
        <w:rPr>
          <w:lang w:val="en-US"/>
        </w:rPr>
      </w:pPr>
    </w:p>
    <w:p w:rsidR="00730833" w:rsidRPr="00730833" w:rsidRDefault="00730833" w:rsidP="00730833">
      <w:pPr>
        <w:pStyle w:val="1"/>
      </w:pPr>
      <w:r w:rsidRPr="00730833">
        <w:rPr>
          <w:i/>
          <w:iCs/>
        </w:rPr>
        <w:t>Стохастическая сеть, состоящая из ветвей, представляющих в данной сети сложные (композиционные) процессы и/или содержащая различные типы логических узлов (вершин) называется сложной.</w:t>
      </w:r>
    </w:p>
    <w:p w:rsidR="00730833" w:rsidRPr="00730833" w:rsidRDefault="00730833" w:rsidP="00730833">
      <w:pPr>
        <w:pStyle w:val="1"/>
      </w:pPr>
      <w:r w:rsidRPr="00730833">
        <w:t>Как следует из определения, возможны следующие виды сложных стохастических сетей:</w:t>
      </w:r>
    </w:p>
    <w:p w:rsidR="00730833" w:rsidRPr="00730833" w:rsidRDefault="00730833" w:rsidP="00730833">
      <w:pPr>
        <w:pStyle w:val="1"/>
        <w:numPr>
          <w:ilvl w:val="0"/>
          <w:numId w:val="12"/>
        </w:numPr>
      </w:pPr>
      <w:r w:rsidRPr="00730833">
        <w:lastRenderedPageBreak/>
        <w:t>сеть содержит узлы одного типа, но ветви представляют композиционные случайные процессы. Сложные стохастические сети данного вида называются</w:t>
      </w:r>
      <w:r w:rsidRPr="00730833">
        <w:rPr>
          <w:b/>
          <w:bCs/>
          <w:i/>
          <w:iCs/>
        </w:rPr>
        <w:t> укрупненными </w:t>
      </w:r>
      <w:r w:rsidRPr="00730833">
        <w:t>и находят наиболее широкое применение;</w:t>
      </w:r>
    </w:p>
    <w:p w:rsidR="00730833" w:rsidRPr="00730833" w:rsidRDefault="00730833" w:rsidP="00730833">
      <w:pPr>
        <w:pStyle w:val="1"/>
        <w:numPr>
          <w:ilvl w:val="0"/>
          <w:numId w:val="12"/>
        </w:numPr>
      </w:pPr>
      <w:r w:rsidRPr="00730833">
        <w:t>сеть содержит несколько типов вершин, предусматривающих реализацию различных логических операций. При этом</w:t>
      </w:r>
      <w:proofErr w:type="gramStart"/>
      <w:r w:rsidRPr="00730833">
        <w:t>,</w:t>
      </w:r>
      <w:proofErr w:type="gramEnd"/>
      <w:r w:rsidRPr="00730833">
        <w:t xml:space="preserve"> ветви представляют элементарные (неделимые) процессы. Такие сети называются </w:t>
      </w:r>
      <w:r w:rsidRPr="001D73F7">
        <w:rPr>
          <w:bCs/>
          <w:iCs/>
        </w:rPr>
        <w:t>смешанными</w:t>
      </w:r>
      <w:r w:rsidRPr="001D73F7">
        <w:t>;</w:t>
      </w:r>
    </w:p>
    <w:p w:rsidR="00730833" w:rsidRPr="00730833" w:rsidRDefault="00730833" w:rsidP="00730833">
      <w:pPr>
        <w:pStyle w:val="1"/>
        <w:numPr>
          <w:ilvl w:val="0"/>
          <w:numId w:val="12"/>
        </w:numPr>
      </w:pPr>
      <w:r w:rsidRPr="00730833">
        <w:t>сеть содержит несколько типов вершин, а ветви представляют композиционные процессы. Сети данного вида будем называть </w:t>
      </w:r>
      <w:r w:rsidRPr="001D73F7">
        <w:rPr>
          <w:bCs/>
          <w:i/>
          <w:iCs/>
        </w:rPr>
        <w:t>укрупненными смешанными</w:t>
      </w:r>
      <w:r w:rsidRPr="001D73F7">
        <w:t> </w:t>
      </w:r>
      <w:r w:rsidRPr="00730833">
        <w:t>сетями.</w:t>
      </w:r>
    </w:p>
    <w:p w:rsidR="00730833" w:rsidRPr="00730833" w:rsidRDefault="00730833" w:rsidP="00730833">
      <w:pPr>
        <w:pStyle w:val="1"/>
      </w:pPr>
      <w:r w:rsidRPr="00730833">
        <w:t xml:space="preserve">Основной особенностью укрупненных сетей является то, что их ветви характеризуются эквивалентными функциями, полученными, как правило, из простых стохастических сетей. Поэтому для получения эквивалентной функции укрупненной стохастической сети используются те же правила, что и для простых сетей. Это позволяет говорить о вложенности разрабатываемых моделей и дает возможность проведения поэтапного (поэлементного) анализа исследуемой системы и процесса ее функционирования. </w:t>
      </w:r>
      <w:proofErr w:type="spellStart"/>
      <w:r w:rsidRPr="00730833">
        <w:t>Поэтапность</w:t>
      </w:r>
      <w:proofErr w:type="spellEnd"/>
      <w:r w:rsidRPr="00730833">
        <w:t xml:space="preserve"> моделирования может существенно облегчить и решение задач синтеза системы по показателям, определяемым из эквивалентной функции. Кроме того, это позволяет анализировать качество функционирования системы связи с точки зрения системы управления силами и оружием. Более подробно эти вопросы будут рассматриваться в другом разделе.</w:t>
      </w:r>
    </w:p>
    <w:p w:rsidR="00730833" w:rsidRPr="00730833" w:rsidRDefault="00730833" w:rsidP="00730833">
      <w:pPr>
        <w:pStyle w:val="1"/>
      </w:pPr>
      <w:r w:rsidRPr="00730833">
        <w:t>Если анализируемый процесс представлен в виде смешанной стохастической сети, безусловное использование изложенного выше подхода, для определения эквивалентной функции, не является правомочным. Поэтому, на первом этапе анализа сети производится преобразование узлов «Включающее ИЛИ» и «И» в узлы типа «Исключающее ИЛИ». А затем, используя выше приведенные правила определяют эквивалентную функцию стохастической сети. То же касается и укрупненных смешанных сетей. Так как указанное преобразование узлов является общим для двух видов сложных сетей, то рассмотрим его более подробно.</w:t>
      </w:r>
    </w:p>
    <w:p w:rsidR="001D73F7" w:rsidRDefault="001D73F7">
      <w:pPr>
        <w:rPr>
          <w:rFonts w:ascii="Times New Roman" w:hAnsi="Times New Roman" w:cs="Times New Roman"/>
          <w:sz w:val="28"/>
          <w:szCs w:val="28"/>
        </w:rPr>
      </w:pPr>
      <w:r>
        <w:br w:type="page"/>
      </w:r>
    </w:p>
    <w:p w:rsidR="00730833" w:rsidRPr="001D73F7" w:rsidRDefault="001D73F7" w:rsidP="001D73F7">
      <w:pPr>
        <w:pStyle w:val="1"/>
        <w:jc w:val="center"/>
      </w:pPr>
      <w:r w:rsidRPr="001D73F7">
        <w:lastRenderedPageBreak/>
        <w:t>9 ОПТИМАЛЬНОЕ ПРОЕКТИРОВАНИЕ ГЕОДЕЗИЧЕСКОЙ СЕТИ. НАЧАЛЬНЫЙ (НУЛЕВОЙ) УРОВЕНЬ ПРОЕКТИРОВАНИЯ</w:t>
      </w:r>
    </w:p>
    <w:p w:rsidR="00730833" w:rsidRDefault="00730833" w:rsidP="00D079EC">
      <w:pPr>
        <w:pStyle w:val="1"/>
      </w:pPr>
    </w:p>
    <w:p w:rsidR="00730833" w:rsidRPr="00730833" w:rsidRDefault="00730833" w:rsidP="00730833">
      <w:pPr>
        <w:pStyle w:val="1"/>
      </w:pPr>
      <w:r w:rsidRPr="00730833">
        <w:t>Любое проектирование, как известно, представляет собой сильно упрощенное моделирование еще не наступившей действительности. Именно поэтому предусмотреть все возможные факторы, учесть все потребности, которые могут возникнуть в будущем, практически невозможно. Итак, даже самые подробные руководства по проектированию имеют не слишком большую ценность.</w:t>
      </w:r>
    </w:p>
    <w:p w:rsidR="00730833" w:rsidRPr="00730833" w:rsidRDefault="00730833" w:rsidP="00730833">
      <w:pPr>
        <w:pStyle w:val="1"/>
      </w:pPr>
      <w:r w:rsidRPr="00730833">
        <w:t>Однако общие подходы к проектированию локальных компьютерных сетей все-таки могут быть сформулированы, некоторые полезные принципы такого проектирования предлагаются и с успехом используются. Не стоит только воспринимать их как нечто пригодное для любых практических случаев и учитывающее все возможные ситуации.</w:t>
      </w:r>
    </w:p>
    <w:p w:rsidR="00730833" w:rsidRPr="00730833" w:rsidRDefault="00730833" w:rsidP="00730833">
      <w:pPr>
        <w:pStyle w:val="1"/>
      </w:pPr>
      <w:r w:rsidRPr="00730833">
        <w:t>На </w:t>
      </w:r>
      <w:r w:rsidRPr="001D73F7">
        <w:t>рис. 15.1</w:t>
      </w:r>
      <w:r w:rsidRPr="00730833">
        <w:t> приведена примерная последовательность этапов и варианты выбора при проектировании локальной сети. Вообще, проблема выбора одного из многочисленных вариантов при проектировании ЛС является основной для данного раздела. Выбор затрудняет необходимость учета множества требований, иногда противоречивых (например, обеспечение высоких технических характеристик сети при доступной стоимости), а также настойчивая, порой агрессивная реклама отдельных решений. Последнее часто относится к новейшим вариантам сетевого оборудования и/или программного обеспечения, отнюдь не самым доступным по цене и не всегда имеющим значительные преимущества по техническим характеристикам перед опробованными вариантами.</w:t>
      </w:r>
    </w:p>
    <w:p w:rsidR="00730833" w:rsidRPr="00730833" w:rsidRDefault="00730833" w:rsidP="00730833">
      <w:pPr>
        <w:pStyle w:val="1"/>
      </w:pPr>
      <w:r w:rsidRPr="00730833">
        <w:rPr>
          <w:noProof/>
          <w:lang w:eastAsia="ru-RU"/>
        </w:rPr>
        <w:lastRenderedPageBreak/>
        <w:drawing>
          <wp:inline distT="0" distB="0" distL="0" distR="0" wp14:anchorId="29103F47" wp14:editId="6F584ECC">
            <wp:extent cx="4143375" cy="5895975"/>
            <wp:effectExtent l="0" t="0" r="9525" b="9525"/>
            <wp:docPr id="210" name="Рисунок 210" descr="http://www.studfiles.ru/html/2706/38/html_dY0Lm6PFH5.ioo3/htmlconvd-5JWa3X_html_66d5787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www.studfiles.ru/html/2706/38/html_dY0Lm6PFH5.ioo3/htmlconvd-5JWa3X_html_66d5787c.png"/>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4143375" cy="5895975"/>
                    </a:xfrm>
                    <a:prstGeom prst="rect">
                      <a:avLst/>
                    </a:prstGeom>
                    <a:noFill/>
                    <a:ln>
                      <a:noFill/>
                    </a:ln>
                  </pic:spPr>
                </pic:pic>
              </a:graphicData>
            </a:graphic>
          </wp:inline>
        </w:drawing>
      </w:r>
    </w:p>
    <w:p w:rsidR="00730833" w:rsidRPr="00730833" w:rsidRDefault="00730833" w:rsidP="00730833">
      <w:pPr>
        <w:pStyle w:val="1"/>
      </w:pPr>
      <w:r w:rsidRPr="00730833">
        <w:br/>
      </w:r>
      <w:r w:rsidRPr="001D73F7">
        <w:rPr>
          <w:bCs/>
        </w:rPr>
        <w:t>Рис. 15.1.</w:t>
      </w:r>
      <w:r w:rsidRPr="001D73F7">
        <w:t>Примерная</w:t>
      </w:r>
      <w:r w:rsidRPr="00730833">
        <w:t xml:space="preserve"> последовательность этапов и варианты выбора при проектировании ЛС</w:t>
      </w:r>
    </w:p>
    <w:p w:rsidR="00730833" w:rsidRPr="00730833" w:rsidRDefault="00730833" w:rsidP="00730833">
      <w:pPr>
        <w:pStyle w:val="1"/>
      </w:pPr>
      <w:r w:rsidRPr="00730833">
        <w:t>Цель данного раздела состоит в том, чтобы сформулировать объективные критерии выбора конкретных решений при проектировании ЛС, опираясь на материал предыдущих разделов. Не все этапы проектирования, перечисленные на </w:t>
      </w:r>
      <w:r w:rsidRPr="00730833">
        <w:rPr>
          <w:u w:val="single"/>
        </w:rPr>
        <w:t>рис. 15.1</w:t>
      </w:r>
      <w:r w:rsidRPr="00730833">
        <w:t>, будут далее рассматриваться. Так, организация силовой электрической сети (п. 5), актуальна в относительно редких случаях. Например, если сеть размещается в новом здании или производится капитальный ремонт, то возникает необходимость организации силовой электрической сети "по всем правилам". Многие из этих правил в отечественных условиях реализуются нечасто (или возможность их реализации ограничена по техническим причинам). Не вдаваясь в излишние подробности, следует упомянуть необходимость организации полноценной системы заземления оборудования (что означает использование не дву</w:t>
      </w:r>
      <w:proofErr w:type="gramStart"/>
      <w:r w:rsidRPr="00730833">
        <w:t>х-</w:t>
      </w:r>
      <w:proofErr w:type="gramEnd"/>
      <w:r w:rsidRPr="00730833">
        <w:t xml:space="preserve">, а трехполюсных розеток, причем один из полюсов должен быть подключен к </w:t>
      </w:r>
      <w:r w:rsidRPr="00730833">
        <w:lastRenderedPageBreak/>
        <w:t xml:space="preserve">шине физического заземления) и обеспечение мер электробезопасности. Другой этап, который также не будет далее детализироваться, это этап 6 (установка сетевых карт, активных сетевых устройств, сетевой ОС и других сетевых программных средств). С одной стороны, усилиями разработчиков компьютерного оборудования и программных средств, процедура их инсталляции максимально упрощена (режим </w:t>
      </w:r>
      <w:proofErr w:type="spellStart"/>
      <w:r w:rsidRPr="00730833">
        <w:t>plug-and-play</w:t>
      </w:r>
      <w:proofErr w:type="spellEnd"/>
      <w:r w:rsidRPr="00730833">
        <w:t>, пошаговые инструкции по инсталляции). С другой же, в особо сложных случаях (например, при установке, настройке и последующей поддержке </w:t>
      </w:r>
      <w:r w:rsidRPr="00730833">
        <w:rPr>
          <w:i/>
          <w:iCs/>
        </w:rPr>
        <w:t>сети на основе выделенного сервера</w:t>
      </w:r>
      <w:r w:rsidRPr="00730833">
        <w:t>) может потребоваться либо приглашение стороннего специалиста, либо (что предпочтительнее) работа штатного системного администратора. Работы по инсталляции носят разовый характер, а специфический и не малый объем сведений и навыков, которыми должен обладать системный администратор, делают целесообразным изучение соответствующего раздела в рамках отдельного курса (как это и происходит на практике). Тем не менее, некоторые общие принципы системного администрирования рассмотрены в разделе "Выбор сетевых программных средств".</w:t>
      </w:r>
    </w:p>
    <w:p w:rsidR="00730833" w:rsidRPr="001D73F7" w:rsidRDefault="00730833" w:rsidP="00730833">
      <w:pPr>
        <w:pStyle w:val="1"/>
        <w:rPr>
          <w:lang w:val="en-US"/>
        </w:rPr>
      </w:pPr>
      <w:r w:rsidRPr="001D73F7">
        <w:rPr>
          <w:bCs/>
        </w:rPr>
        <w:t>Исходные данные</w:t>
      </w:r>
      <w:r w:rsidR="001D73F7">
        <w:rPr>
          <w:bCs/>
          <w:lang w:val="en-US"/>
        </w:rPr>
        <w:t>:</w:t>
      </w:r>
    </w:p>
    <w:p w:rsidR="00730833" w:rsidRPr="00730833" w:rsidRDefault="00730833" w:rsidP="00730833">
      <w:pPr>
        <w:pStyle w:val="1"/>
      </w:pPr>
      <w:r w:rsidRPr="00730833">
        <w:t>Важность этого этапа связана как с необходимостью упорядочивания требований к создаваемой ЛС и ее отдельным составляющим для обеспечения возможности принятия в будущем взвешенных конкретных решений, так и с ее обоснованием.</w:t>
      </w:r>
    </w:p>
    <w:p w:rsidR="00730833" w:rsidRPr="00730833" w:rsidRDefault="00730833" w:rsidP="00730833">
      <w:pPr>
        <w:pStyle w:val="1"/>
      </w:pPr>
      <w:r w:rsidRPr="00730833">
        <w:t>При создании новой сети для какого-нибудь предприятия желательно учитывать следующие факторы:</w:t>
      </w:r>
    </w:p>
    <w:p w:rsidR="00730833" w:rsidRPr="00730833" w:rsidRDefault="00730833" w:rsidP="00730833">
      <w:pPr>
        <w:pStyle w:val="1"/>
        <w:numPr>
          <w:ilvl w:val="0"/>
          <w:numId w:val="13"/>
        </w:numPr>
      </w:pPr>
      <w:r w:rsidRPr="00730833">
        <w:t>Требуемый размер сети (в настоящее время, в ближайшем будущем и по прогнозу на перспективу).</w:t>
      </w:r>
    </w:p>
    <w:p w:rsidR="00730833" w:rsidRPr="00730833" w:rsidRDefault="00730833" w:rsidP="00730833">
      <w:pPr>
        <w:pStyle w:val="1"/>
        <w:numPr>
          <w:ilvl w:val="0"/>
          <w:numId w:val="13"/>
        </w:numPr>
      </w:pPr>
      <w:r w:rsidRPr="00730833">
        <w:rPr>
          <w:i/>
          <w:iCs/>
        </w:rPr>
        <w:t>Структура</w:t>
      </w:r>
      <w:r w:rsidRPr="00730833">
        <w:t>, иерархия и основные части сети (по подразделениям предприятия, а также по комнатам, этажам и зданиям предприятия).</w:t>
      </w:r>
    </w:p>
    <w:p w:rsidR="00730833" w:rsidRPr="00730833" w:rsidRDefault="00730833" w:rsidP="00730833">
      <w:pPr>
        <w:pStyle w:val="1"/>
        <w:numPr>
          <w:ilvl w:val="0"/>
          <w:numId w:val="13"/>
        </w:numPr>
      </w:pPr>
      <w:r w:rsidRPr="00730833">
        <w:t>Основные направления и интенсивность информационных потоков в сети (в настоящее время, в ближайшем будущем и в дальней перспективе). Характер передаваемой по сети информации (данные, оцифрованная речь, изображения), который непосредственно сказывается на требуемой скорости передачи (до нескольких сотен Мбит/</w:t>
      </w:r>
      <w:proofErr w:type="gramStart"/>
      <w:r w:rsidRPr="00730833">
        <w:t>с</w:t>
      </w:r>
      <w:proofErr w:type="gramEnd"/>
      <w:r w:rsidRPr="00730833">
        <w:t xml:space="preserve"> </w:t>
      </w:r>
      <w:proofErr w:type="gramStart"/>
      <w:r w:rsidRPr="00730833">
        <w:t>для</w:t>
      </w:r>
      <w:proofErr w:type="gramEnd"/>
      <w:r w:rsidRPr="00730833">
        <w:t xml:space="preserve"> телевизионных изображений высокой четкости).</w:t>
      </w:r>
    </w:p>
    <w:p w:rsidR="00730833" w:rsidRPr="00730833" w:rsidRDefault="00730833" w:rsidP="00730833">
      <w:pPr>
        <w:pStyle w:val="1"/>
        <w:numPr>
          <w:ilvl w:val="0"/>
          <w:numId w:val="13"/>
        </w:numPr>
      </w:pPr>
      <w:proofErr w:type="gramStart"/>
      <w:r w:rsidRPr="00730833">
        <w:t>Технические характеристики оборудования (компьютеров, адаптеров, кабелей, репитеров, концентраторов, коммутаторов) и его стоимость.</w:t>
      </w:r>
      <w:proofErr w:type="gramEnd"/>
    </w:p>
    <w:p w:rsidR="00730833" w:rsidRPr="00730833" w:rsidRDefault="00730833" w:rsidP="00730833">
      <w:pPr>
        <w:pStyle w:val="1"/>
        <w:numPr>
          <w:ilvl w:val="0"/>
          <w:numId w:val="13"/>
        </w:numPr>
      </w:pPr>
      <w:r w:rsidRPr="00730833">
        <w:t>Возможности прокладки кабельной системы в помещениях и между ними, а также меры обеспечения целостности кабеля.</w:t>
      </w:r>
    </w:p>
    <w:p w:rsidR="00730833" w:rsidRPr="00730833" w:rsidRDefault="00730833" w:rsidP="00730833">
      <w:pPr>
        <w:pStyle w:val="1"/>
        <w:numPr>
          <w:ilvl w:val="0"/>
          <w:numId w:val="13"/>
        </w:numPr>
      </w:pPr>
      <w:r w:rsidRPr="00730833">
        <w:t>Обслуживание сети и контроль ее безотказности и безопасности.</w:t>
      </w:r>
    </w:p>
    <w:p w:rsidR="00730833" w:rsidRPr="00730833" w:rsidRDefault="00730833" w:rsidP="00730833">
      <w:pPr>
        <w:pStyle w:val="1"/>
        <w:numPr>
          <w:ilvl w:val="0"/>
          <w:numId w:val="13"/>
        </w:numPr>
      </w:pPr>
      <w:r w:rsidRPr="00730833">
        <w:t>Требования к программным средствам по допустимому размеру сети, скорости, гибкости, разграничению прав доступа, стоимости, по возможностям контроля обмена информацией и т.д.</w:t>
      </w:r>
    </w:p>
    <w:p w:rsidR="00730833" w:rsidRPr="00730833" w:rsidRDefault="00730833" w:rsidP="00730833">
      <w:pPr>
        <w:pStyle w:val="1"/>
        <w:numPr>
          <w:ilvl w:val="0"/>
          <w:numId w:val="13"/>
        </w:numPr>
      </w:pPr>
      <w:r w:rsidRPr="00730833">
        <w:t>Необходимость подключения к глобальным или к другим локальным сетям.</w:t>
      </w:r>
    </w:p>
    <w:p w:rsidR="00730833" w:rsidRPr="00730833" w:rsidRDefault="00730833" w:rsidP="00730833">
      <w:pPr>
        <w:pStyle w:val="1"/>
      </w:pPr>
      <w:r w:rsidRPr="00730833">
        <w:lastRenderedPageBreak/>
        <w:t>Вполне возможно, что после изучения всех факторов выяснится, что можно обойтись без сети, избежав тем самым довольно больших затрат на аппаратуру и программное обеспечение, установку, эксплуатацию, поддержку и ремонт сети, зарплату обслуживающему персоналу, и т.д.</w:t>
      </w:r>
    </w:p>
    <w:p w:rsidR="00730833" w:rsidRPr="00730833" w:rsidRDefault="00730833" w:rsidP="00730833">
      <w:pPr>
        <w:pStyle w:val="1"/>
      </w:pPr>
      <w:proofErr w:type="gramStart"/>
      <w:r w:rsidRPr="00730833">
        <w:t>Сеть по сравнению с автономными компьютерами порождает множество дополнительных проблем: от простейших механических (компьютеры, подключенные к сети, труднее перемещать с места на место) до сложных информационных (необходимость контролировать совместно используемые ресурсы, предотвращать заражение сети вирусами).</w:t>
      </w:r>
      <w:proofErr w:type="gramEnd"/>
      <w:r w:rsidRPr="00730833">
        <w:t xml:space="preserve"> К тому же пользователи сети уже не так независимы, как пользователи автономных компьютеров, им надо придерживаться определенных правил, подчиняться установленным требованиям, которым их необходимо научить.</w:t>
      </w:r>
    </w:p>
    <w:p w:rsidR="00730833" w:rsidRPr="00730833" w:rsidRDefault="00730833" w:rsidP="00730833">
      <w:pPr>
        <w:pStyle w:val="1"/>
      </w:pPr>
      <w:r w:rsidRPr="00730833">
        <w:t>Наконец, сеть остро ставит вопрос о безопасности информации, защиты от несанкционированного доступа, ведь с любого компьютера сети можно считать данные с общих сетевых дисков. Защитить один компьютер или даже несколько одиночных гораздо проще, чем целую сеть. Поэтому приступать к установке сети целесообразно только тогда, когда без сети работа становится невозможной, непроизводительной, когда отсутствие межкомпьютерной связи сдерживает развитие дела.</w:t>
      </w:r>
    </w:p>
    <w:p w:rsidR="00730833" w:rsidRPr="00730833" w:rsidRDefault="00730833" w:rsidP="00730833">
      <w:pPr>
        <w:pStyle w:val="1"/>
      </w:pPr>
      <w:r w:rsidRPr="00730833">
        <w:t>Требования и варианты решений при выборе размера и </w:t>
      </w:r>
      <w:r w:rsidRPr="00730833">
        <w:rPr>
          <w:i/>
          <w:iCs/>
        </w:rPr>
        <w:t>структуры сети</w:t>
      </w:r>
      <w:r w:rsidRPr="00730833">
        <w:t xml:space="preserve">, сетевого оборудования и программного обеспечения будут рассмотрены в последующих разделах. В начале проектирования сети необходимо провести полную "инвентаризацию" имеющихся компьютеров и их программного обеспечения, а также периферийных устройств (принтеров, сканеров и т.д.). Это позволит при организации сети исключить ненужное дублирование (оборудование и программное обеспечение теперь могут быть разделяемыми ресурсами), а также поставить задачи модернизации (апгрейда) как аппаратных, так и программных средств. Для корректного определения характеристик компьютеров целесообразно использовать специальные диагностические программы или встроенные программы ОС (например, в ОС </w:t>
      </w:r>
      <w:proofErr w:type="spellStart"/>
      <w:r w:rsidRPr="00730833">
        <w:t>Windows</w:t>
      </w:r>
      <w:proofErr w:type="spellEnd"/>
      <w:r w:rsidRPr="00730833">
        <w:t xml:space="preserve"> </w:t>
      </w:r>
      <w:proofErr w:type="spellStart"/>
      <w:r w:rsidRPr="00730833">
        <w:t>Millennium</w:t>
      </w:r>
      <w:proofErr w:type="spellEnd"/>
      <w:r w:rsidRPr="00730833">
        <w:t xml:space="preserve"> это программа "Сведения о системе" из раздела служебных программ и программа "Система" из панели управления). Следует выбирать такие варианты программ, которые обеспечивают получение правильных данных ("старые" диагностические программы могут неверно указать тип процессора и версию ОС), а также сохранение данных в файле (это особенно ценно при большом числе компьютеров). Кроме того, следует уделить внимание наличию встроенной сетевой карты или сетевого контроллера на системной плате, а также типу поддерживаемых ими сетевых стандартов (как правило, поддерживается сеть </w:t>
      </w:r>
      <w:proofErr w:type="spellStart"/>
      <w:r w:rsidRPr="00730833">
        <w:t>Ethernet</w:t>
      </w:r>
      <w:proofErr w:type="spellEnd"/>
      <w:r w:rsidRPr="00730833">
        <w:t xml:space="preserve"> на витой паре, но принципиально знать ее разновидность – 10/100/1000 Мбит/c). Не все характеристики компьютеров, которые важны при их объединении в сеть, могут быть определены описанными выше способами. Из сопроводительной документации к компьютеру или после вскрытия системного блока можно и нужно определить число и тип свободных слотов (разъемов) расширения, а </w:t>
      </w:r>
      <w:r w:rsidRPr="00730833">
        <w:lastRenderedPageBreak/>
        <w:t>также максимальную мощность блока питания. Это необходимо для оценки возможности установки в компьютер новых плат.</w:t>
      </w:r>
    </w:p>
    <w:p w:rsidR="001D73F7" w:rsidRDefault="001D73F7" w:rsidP="00730833">
      <w:pPr>
        <w:pStyle w:val="1"/>
        <w:rPr>
          <w:b/>
          <w:bCs/>
          <w:lang w:val="en-US"/>
        </w:rPr>
      </w:pPr>
    </w:p>
    <w:p w:rsidR="00730833" w:rsidRDefault="001D73F7" w:rsidP="00730833">
      <w:pPr>
        <w:pStyle w:val="1"/>
        <w:rPr>
          <w:b/>
          <w:bCs/>
          <w:lang w:val="en-US"/>
        </w:rPr>
      </w:pPr>
      <w:r>
        <w:rPr>
          <w:b/>
          <w:bCs/>
          <w:lang w:val="en-US"/>
        </w:rPr>
        <w:t xml:space="preserve">9.1 </w:t>
      </w:r>
      <w:r w:rsidR="00730833" w:rsidRPr="00730833">
        <w:rPr>
          <w:b/>
          <w:bCs/>
        </w:rPr>
        <w:t>Выбор размера и структуры сети</w:t>
      </w:r>
    </w:p>
    <w:p w:rsidR="001D73F7" w:rsidRPr="001D73F7" w:rsidRDefault="001D73F7" w:rsidP="00730833">
      <w:pPr>
        <w:pStyle w:val="1"/>
        <w:rPr>
          <w:lang w:val="en-US"/>
        </w:rPr>
      </w:pPr>
    </w:p>
    <w:p w:rsidR="00730833" w:rsidRPr="00730833" w:rsidRDefault="00730833" w:rsidP="00730833">
      <w:pPr>
        <w:pStyle w:val="1"/>
      </w:pPr>
      <w:r w:rsidRPr="00730833">
        <w:t>Под размером сети в данном случае понимается как количество объединяемых в сеть компьютеров, так и расстояния между ними. Надо четко представлять себе, сколько компьютеров (минимально и максимально) нуждается в подключении к сети. При этом необходимо оставлять возможность для дальнейшего роста количества компьютеров в сети, хотя бы процентов на 20–50.</w:t>
      </w:r>
    </w:p>
    <w:p w:rsidR="00730833" w:rsidRPr="00730833" w:rsidRDefault="00730833" w:rsidP="00730833">
      <w:pPr>
        <w:pStyle w:val="1"/>
      </w:pPr>
      <w:r w:rsidRPr="00730833">
        <w:t>Кстати, совсем не обязательно раз и навсегда включать в сеть все компьютеры предприятия. Иногда имеет смысл оставить некоторые из них автономными, например, из соображений безопасности информации на их дисках. Количество подключенных к сети компьютеров сильно влияет как на производительность, так и на сложность ее обслуживания. Оно также определяет стоимость требуемых программных средств, поэтому просчеты могут иметь довольно серьезные последствия.</w:t>
      </w:r>
    </w:p>
    <w:p w:rsidR="00730833" w:rsidRPr="00730833" w:rsidRDefault="00730833" w:rsidP="00730833">
      <w:pPr>
        <w:pStyle w:val="1"/>
      </w:pPr>
      <w:r w:rsidRPr="00730833">
        <w:t xml:space="preserve">Требуемая длина линий связи сети также играет не малую роль в проектировании сети. Например, если расстояния очень большие, может понадобиться использование дорогого оборудования. К тому же с увеличением расстояния резко возрастает значимость защиты линий связи от внешних электромагнитных помех. От расстояния зависит и скорость передачи информации по сети (выбор между </w:t>
      </w:r>
      <w:proofErr w:type="spellStart"/>
      <w:r w:rsidRPr="00730833">
        <w:t>Ethernet</w:t>
      </w:r>
      <w:proofErr w:type="spellEnd"/>
      <w:r w:rsidRPr="00730833">
        <w:t xml:space="preserve"> и </w:t>
      </w:r>
      <w:proofErr w:type="spellStart"/>
      <w:r w:rsidRPr="00730833">
        <w:t>Fast</w:t>
      </w:r>
      <w:proofErr w:type="spellEnd"/>
      <w:r w:rsidRPr="00730833">
        <w:t xml:space="preserve"> </w:t>
      </w:r>
      <w:proofErr w:type="spellStart"/>
      <w:r w:rsidRPr="00730833">
        <w:t>Ethernet</w:t>
      </w:r>
      <w:proofErr w:type="spellEnd"/>
      <w:r w:rsidRPr="00730833">
        <w:t>). Целесообразно при выборе расстояний закладывать небольшой запас (хотя бы процентов 10) для учета непредвиденных обстоятельств. Преодолеть ограничения по длине иногда можно путем выбора </w:t>
      </w:r>
      <w:r w:rsidRPr="00730833">
        <w:rPr>
          <w:i/>
          <w:iCs/>
        </w:rPr>
        <w:t>структуры сети</w:t>
      </w:r>
      <w:r w:rsidRPr="00730833">
        <w:t>, разбиения ее на отдельные части.</w:t>
      </w:r>
    </w:p>
    <w:p w:rsidR="00730833" w:rsidRPr="00730833" w:rsidRDefault="00730833" w:rsidP="00730833">
      <w:pPr>
        <w:pStyle w:val="1"/>
      </w:pPr>
      <w:r w:rsidRPr="00730833">
        <w:t>Под </w:t>
      </w:r>
      <w:r w:rsidRPr="00730833">
        <w:rPr>
          <w:i/>
          <w:iCs/>
        </w:rPr>
        <w:t>структурой сети</w:t>
      </w:r>
      <w:r w:rsidR="00200178">
        <w:rPr>
          <w:i/>
          <w:iCs/>
        </w:rPr>
        <w:t xml:space="preserve"> </w:t>
      </w:r>
      <w:r w:rsidRPr="00730833">
        <w:t xml:space="preserve">понимается способ разделения сети на части (сегменты), а также способ соединения этих сегментов между собой. Сеть предприятия может включать в себя рабочие группы компьютеров, сети подразделений, опорные сети, средства связи с другими сетями. Для объединения частей сети могут использоваться репитеры, </w:t>
      </w:r>
      <w:proofErr w:type="spellStart"/>
      <w:r w:rsidRPr="00730833">
        <w:t>репитерные</w:t>
      </w:r>
      <w:proofErr w:type="spellEnd"/>
      <w:r w:rsidRPr="00730833">
        <w:t xml:space="preserve"> концентраторы, коммутаторы, мосты и маршрутизаторы. Причем в ряде случаев стоимость этого объединительного оборудования может даже превысить стоимость компьютеров, сетевых адаптеров и кабеля, поэтому выбор</w:t>
      </w:r>
      <w:r w:rsidR="00200178">
        <w:t xml:space="preserve"> </w:t>
      </w:r>
      <w:r w:rsidRPr="00730833">
        <w:rPr>
          <w:i/>
          <w:iCs/>
        </w:rPr>
        <w:t>структуры сети</w:t>
      </w:r>
      <w:r w:rsidR="00200178">
        <w:rPr>
          <w:i/>
          <w:iCs/>
        </w:rPr>
        <w:t xml:space="preserve"> </w:t>
      </w:r>
      <w:r w:rsidRPr="00730833">
        <w:t>исключительно важен.</w:t>
      </w:r>
    </w:p>
    <w:p w:rsidR="00730833" w:rsidRPr="00730833" w:rsidRDefault="00730833" w:rsidP="00730833">
      <w:pPr>
        <w:pStyle w:val="1"/>
      </w:pPr>
      <w:r w:rsidRPr="00730833">
        <w:t>В идеале </w:t>
      </w:r>
      <w:r w:rsidRPr="00730833">
        <w:rPr>
          <w:i/>
          <w:iCs/>
        </w:rPr>
        <w:t>структура сети</w:t>
      </w:r>
      <w:r w:rsidR="00200178">
        <w:rPr>
          <w:i/>
          <w:iCs/>
        </w:rPr>
        <w:t xml:space="preserve"> </w:t>
      </w:r>
      <w:r w:rsidRPr="00730833">
        <w:t xml:space="preserve">должна соответствовать структуре здания или комплекса зданий предприятия. Рабочие места группы сотрудников, занимающихся одной задачей (например, бухгалтерия, отдел продаж, инженерная группа), должны размещаться в одной или рядом расположенных комнатах. Тогда можно компьютеры этих сотрудников объединить в один сегмент, в единую рабочую группу и установить вблизи их комнат сервер, с которым они будут работать, а также концентратор или коммутатор, связывающий все их машины. Точно так же рабочие места </w:t>
      </w:r>
      <w:r w:rsidRPr="00730833">
        <w:lastRenderedPageBreak/>
        <w:t>сотрудников подразделения, занимающихся комплексом близких задач, лучше расположить на одном этаже здания, что существенно упростит их объединение в сегмент и дальнейшее его администрирование. На этом же этаже удобно расположить коммутаторы, маршрутизаторы и серверы, с которыми работает данное подразделение.</w:t>
      </w:r>
    </w:p>
    <w:p w:rsidR="00730833" w:rsidRPr="00730833" w:rsidRDefault="00730833" w:rsidP="00730833">
      <w:pPr>
        <w:pStyle w:val="1"/>
      </w:pPr>
      <w:r w:rsidRPr="00730833">
        <w:t>Как и в других случаях, при выборе </w:t>
      </w:r>
      <w:r w:rsidRPr="00730833">
        <w:rPr>
          <w:i/>
          <w:iCs/>
        </w:rPr>
        <w:t>структуры</w:t>
      </w:r>
      <w:r w:rsidR="00200178">
        <w:rPr>
          <w:i/>
          <w:iCs/>
        </w:rPr>
        <w:t xml:space="preserve"> </w:t>
      </w:r>
      <w:r w:rsidRPr="00730833">
        <w:t>разумно оставлять возможности для дальнейшего развития сети. Например, лучше приобретать коммутаторы или маршрутизаторы с количеством портов, несколько большим, чем требуется в настоящий момент (хотя бы на 10—20 процентов). Это позволит при необходимости легко включить в сеть один или несколько сегментов. Ведь любое предприятие всегда стремится к росту (порой совершенно напрасно), и этот рост не должен каждый раз приводить к необходимости проектировать сеть предприятия заново.</w:t>
      </w:r>
    </w:p>
    <w:p w:rsidR="00730833" w:rsidRPr="00730833" w:rsidRDefault="00730833" w:rsidP="00730833">
      <w:pPr>
        <w:pStyle w:val="1"/>
      </w:pPr>
      <w:r w:rsidRPr="00730833">
        <w:t>Пусть небольшое предприятие занимает три этажа, на каждом по пять комнат, и включает в себя три подразделения, по три группы. В этом случае можно построить сеть таким образом (</w:t>
      </w:r>
      <w:r w:rsidRPr="00730833">
        <w:rPr>
          <w:u w:val="single"/>
        </w:rPr>
        <w:t>рис. 15.2</w:t>
      </w:r>
      <w:r w:rsidRPr="00730833">
        <w:t>):</w:t>
      </w:r>
    </w:p>
    <w:p w:rsidR="00730833" w:rsidRPr="00730833" w:rsidRDefault="00730833" w:rsidP="00730833">
      <w:pPr>
        <w:pStyle w:val="1"/>
        <w:numPr>
          <w:ilvl w:val="0"/>
          <w:numId w:val="14"/>
        </w:numPr>
      </w:pPr>
      <w:r w:rsidRPr="00730833">
        <w:t xml:space="preserve">Рабочие группы занимают по 1–3 комнаты, их компьютеры объединены между собой </w:t>
      </w:r>
      <w:proofErr w:type="spellStart"/>
      <w:r w:rsidRPr="00730833">
        <w:t>репитерными</w:t>
      </w:r>
      <w:proofErr w:type="spellEnd"/>
      <w:r w:rsidRPr="00730833">
        <w:t xml:space="preserve"> концентраторами. Концентратор может использоваться один на комнату, один на группу или один на весь этаж. Концентратор целесообразно расположить в помещении, в которое имеет доступ минимальное количество сотрудников.</w:t>
      </w:r>
    </w:p>
    <w:p w:rsidR="00730833" w:rsidRPr="00730833" w:rsidRDefault="00730833" w:rsidP="00730833">
      <w:pPr>
        <w:pStyle w:val="1"/>
        <w:numPr>
          <w:ilvl w:val="0"/>
          <w:numId w:val="14"/>
        </w:numPr>
      </w:pPr>
      <w:r w:rsidRPr="00730833">
        <w:t>Подразделения занимают отдельный этаж. Все три сети рабочих групп каждого подразделения объединяются коммутатором, а для связи с сетями других подразделений используется маршрутизатор. Коммутатор вместе с одним из концентраторов лучше поместить в отдельной комнате.</w:t>
      </w:r>
    </w:p>
    <w:p w:rsidR="00730833" w:rsidRPr="00730833" w:rsidRDefault="00730833" w:rsidP="00730833">
      <w:pPr>
        <w:pStyle w:val="1"/>
        <w:numPr>
          <w:ilvl w:val="0"/>
          <w:numId w:val="14"/>
        </w:numPr>
      </w:pPr>
      <w:r w:rsidRPr="00730833">
        <w:t>Общая сеть предприятия включает три сегмента сетей подразделений, объединенных маршрутизатором. Этот же маршрутизатор может использоваться для подключения к глобальной сети.</w:t>
      </w:r>
    </w:p>
    <w:p w:rsidR="00730833" w:rsidRPr="00730833" w:rsidRDefault="00730833" w:rsidP="00730833">
      <w:pPr>
        <w:pStyle w:val="1"/>
        <w:numPr>
          <w:ilvl w:val="0"/>
          <w:numId w:val="14"/>
        </w:numPr>
      </w:pPr>
      <w:r w:rsidRPr="00730833">
        <w:t>Серверы рабочих групп располагаются в комнатах рабочих групп, серверы подразделений – на этажах подразделений.</w:t>
      </w:r>
    </w:p>
    <w:p w:rsidR="00730833" w:rsidRPr="00730833" w:rsidRDefault="00730833" w:rsidP="00730833">
      <w:pPr>
        <w:pStyle w:val="1"/>
      </w:pPr>
      <w:r w:rsidRPr="00730833">
        <w:rPr>
          <w:noProof/>
          <w:lang w:eastAsia="ru-RU"/>
        </w:rPr>
        <w:lastRenderedPageBreak/>
        <w:drawing>
          <wp:inline distT="0" distB="0" distL="0" distR="0" wp14:anchorId="29D3D74E" wp14:editId="3EF79417">
            <wp:extent cx="4038600" cy="3524250"/>
            <wp:effectExtent l="0" t="0" r="0" b="0"/>
            <wp:docPr id="209" name="Рисунок 209" descr="http://www.studfiles.ru/html/2706/38/html_dY0Lm6PFH5.ioo3/htmlconvd-5JWa3X_html_6e6b76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www.studfiles.ru/html/2706/38/html_dY0Lm6PFH5.ioo3/htmlconvd-5JWa3X_html_6e6b7625.png"/>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4038600" cy="3524250"/>
                    </a:xfrm>
                    <a:prstGeom prst="rect">
                      <a:avLst/>
                    </a:prstGeom>
                    <a:noFill/>
                    <a:ln>
                      <a:noFill/>
                    </a:ln>
                  </pic:spPr>
                </pic:pic>
              </a:graphicData>
            </a:graphic>
          </wp:inline>
        </w:drawing>
      </w:r>
    </w:p>
    <w:p w:rsidR="00730833" w:rsidRPr="00730833" w:rsidRDefault="00730833" w:rsidP="00730833">
      <w:pPr>
        <w:pStyle w:val="1"/>
      </w:pPr>
      <w:r w:rsidRPr="00730833">
        <w:br/>
      </w:r>
      <w:r w:rsidRPr="001D73F7">
        <w:rPr>
          <w:bCs/>
        </w:rPr>
        <w:t>Рис. 15.2.</w:t>
      </w:r>
      <w:r w:rsidRPr="001D73F7">
        <w:t>Структура</w:t>
      </w:r>
      <w:r w:rsidRPr="00730833">
        <w:t xml:space="preserve"> сети предприятия (С – серверы рабочих групп, РК – </w:t>
      </w:r>
      <w:proofErr w:type="spellStart"/>
      <w:r w:rsidRPr="00730833">
        <w:t>репитерные</w:t>
      </w:r>
      <w:proofErr w:type="spellEnd"/>
      <w:r w:rsidRPr="00730833">
        <w:t xml:space="preserve"> концентраторы, Ком – коммутаторы)</w:t>
      </w:r>
    </w:p>
    <w:p w:rsidR="00730833" w:rsidRPr="00730833" w:rsidRDefault="00730833" w:rsidP="00730833">
      <w:pPr>
        <w:pStyle w:val="1"/>
      </w:pPr>
      <w:r w:rsidRPr="00730833">
        <w:t>В рассмотренной ситуации области коллизий (зоны конфликта) сети будут включать в себя сегменты, расположенные в комнатах каждой рабочей группы, плюс сегмент, связывающий концентратор рабочей группы с коммутатором подразделения. Всего таких областей коллизий будет девять. Именно для них необходимо проводить расчеты работоспособности сети в соответствии с предыдущей главой.</w:t>
      </w:r>
    </w:p>
    <w:p w:rsidR="00730833" w:rsidRPr="00730833" w:rsidRDefault="00730833" w:rsidP="00730833">
      <w:pPr>
        <w:pStyle w:val="1"/>
      </w:pPr>
      <w:r w:rsidRPr="00730833">
        <w:t>Широковещательные области будут включать в себя все сегменты сети каждого подразделения плюс сегмент, связывающий коммутатор подразделения с маршрутизатором предприятия. Таких широковещательных областей будет всего три.</w:t>
      </w:r>
    </w:p>
    <w:p w:rsidR="00730833" w:rsidRPr="00730833" w:rsidRDefault="00730833" w:rsidP="00730833">
      <w:pPr>
        <w:pStyle w:val="1"/>
      </w:pPr>
      <w:r w:rsidRPr="00730833">
        <w:t>Если предполагаемая интенсивность обмена по проектируемой сети не достаточно велика, компьютеров не слишком много, и размеры здания позволяют, то вполне возможно обойтись без маршрутизаторов, довольно сложных и сравнительно дорогих устройств.</w:t>
      </w:r>
    </w:p>
    <w:p w:rsidR="00730833" w:rsidRPr="00730833" w:rsidRDefault="00730833" w:rsidP="00730833">
      <w:pPr>
        <w:pStyle w:val="1"/>
      </w:pPr>
      <w:r w:rsidRPr="00730833">
        <w:t>Тогда сети подразделений будут связаны концентраторами, а между собой они будут соединяться коммутаторами (</w:t>
      </w:r>
      <w:r w:rsidRPr="00730833">
        <w:rPr>
          <w:u w:val="single"/>
        </w:rPr>
        <w:t>рис. 15.3</w:t>
      </w:r>
      <w:r w:rsidRPr="00730833">
        <w:t>).</w:t>
      </w:r>
    </w:p>
    <w:p w:rsidR="00730833" w:rsidRPr="00730833" w:rsidRDefault="00730833" w:rsidP="00730833">
      <w:pPr>
        <w:pStyle w:val="1"/>
      </w:pPr>
      <w:r w:rsidRPr="00730833">
        <w:rPr>
          <w:noProof/>
          <w:lang w:eastAsia="ru-RU"/>
        </w:rPr>
        <w:lastRenderedPageBreak/>
        <w:drawing>
          <wp:inline distT="0" distB="0" distL="0" distR="0" wp14:anchorId="3AF91E82" wp14:editId="02142724">
            <wp:extent cx="4038600" cy="3752850"/>
            <wp:effectExtent l="0" t="0" r="0" b="0"/>
            <wp:docPr id="208" name="Рисунок 208" descr="http://www.studfiles.ru/html/2706/38/html_dY0Lm6PFH5.ioo3/htmlconvd-5JWa3X_html_m151a75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www.studfiles.ru/html/2706/38/html_dY0Lm6PFH5.ioo3/htmlconvd-5JWa3X_html_m151a7507.png"/>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4038600" cy="3752850"/>
                    </a:xfrm>
                    <a:prstGeom prst="rect">
                      <a:avLst/>
                    </a:prstGeom>
                    <a:noFill/>
                    <a:ln>
                      <a:noFill/>
                    </a:ln>
                  </pic:spPr>
                </pic:pic>
              </a:graphicData>
            </a:graphic>
          </wp:inline>
        </w:drawing>
      </w:r>
    </w:p>
    <w:p w:rsidR="00730833" w:rsidRPr="00730833" w:rsidRDefault="00730833" w:rsidP="00730833">
      <w:pPr>
        <w:pStyle w:val="1"/>
      </w:pPr>
      <w:r w:rsidRPr="00730833">
        <w:br/>
      </w:r>
      <w:r w:rsidRPr="001D73F7">
        <w:rPr>
          <w:bCs/>
        </w:rPr>
        <w:t>Рис. 15.3.</w:t>
      </w:r>
      <w:r w:rsidRPr="001D73F7">
        <w:t>Структура</w:t>
      </w:r>
      <w:r w:rsidRPr="00730833">
        <w:t xml:space="preserve"> сети предприятия (С – серверы рабочих групп, РК – </w:t>
      </w:r>
      <w:proofErr w:type="spellStart"/>
      <w:r w:rsidRPr="00730833">
        <w:t>репитерные</w:t>
      </w:r>
      <w:proofErr w:type="spellEnd"/>
      <w:r w:rsidRPr="00730833">
        <w:t xml:space="preserve"> концентраторы, РКП – концентраторы подразделений)</w:t>
      </w:r>
    </w:p>
    <w:p w:rsidR="00730833" w:rsidRPr="00730833" w:rsidRDefault="00730833" w:rsidP="00730833">
      <w:pPr>
        <w:pStyle w:val="1"/>
      </w:pPr>
      <w:r w:rsidRPr="00730833">
        <w:t>Области коллизий в данном случае будут включать в себя все сегменты сети каждого подразделения плюс сегмент, соединяющий концентратор подразделения и коммутатор предприятия. Таких областей коллизий всего три. Для них надо проводить расчет работоспособности сети, как описано в предыдущей главе. В единственную широковещательную область войдет вся сеть предприятия.</w:t>
      </w:r>
    </w:p>
    <w:p w:rsidR="00730833" w:rsidRPr="00730833" w:rsidRDefault="00730833" w:rsidP="00730833">
      <w:pPr>
        <w:pStyle w:val="1"/>
      </w:pPr>
      <w:r w:rsidRPr="00730833">
        <w:t xml:space="preserve">В ситуации, когда компьютеров на предприятии немного (до 50), имеет смысл отказаться не только от маршрутизаторов, но и от коммутаторов, оставив только </w:t>
      </w:r>
      <w:proofErr w:type="spellStart"/>
      <w:r w:rsidRPr="00730833">
        <w:t>репитерные</w:t>
      </w:r>
      <w:proofErr w:type="spellEnd"/>
      <w:r w:rsidRPr="00730833">
        <w:t xml:space="preserve"> концентраторы. Более того, при такой малой сети и низкой интенсивности обмена вполне может оказаться подходящей сеть </w:t>
      </w:r>
      <w:proofErr w:type="spellStart"/>
      <w:r w:rsidRPr="00730833">
        <w:t>Ethernet</w:t>
      </w:r>
      <w:proofErr w:type="spellEnd"/>
      <w:r w:rsidRPr="00730833">
        <w:t xml:space="preserve"> на тонком коаксиальном кабеле (сегменты 10BASE2) без концентраторов или с 1–2 простейшими репитерами. Правда, в последнем случае придется компьютеры каждого сегмента разместить на одном этаже из-за ограничений на длину кабеля сегмента 10BASE2. Следует учитывать, что во вновь создаваемых сетях использование коаксиального кабеля не рекомендуется.</w:t>
      </w:r>
    </w:p>
    <w:p w:rsidR="00730833" w:rsidRPr="00730833" w:rsidRDefault="00730833" w:rsidP="00730833">
      <w:pPr>
        <w:pStyle w:val="1"/>
      </w:pPr>
      <w:r w:rsidRPr="00730833">
        <w:t xml:space="preserve">Конечно, такая идиллическая картина, как рассмотренная выше, наблюдается далеко не всегда. В реальности все бывает гораздо сложнее. Например, структура подразделений может вообще не соответствовать структуре комнат и этажей. Предприятие может занимать два разнесенных друг от друга помещения в одном здании или даже три—четыре удаленных здания. Тогда может понадобиться применение оптоволоконных сегментов (в том числе и полнодуплексных, которые обеспечивают максимальную длину </w:t>
      </w:r>
      <w:r w:rsidRPr="00730833">
        <w:lastRenderedPageBreak/>
        <w:t>кабеля). А </w:t>
      </w:r>
      <w:r w:rsidRPr="00730833">
        <w:rPr>
          <w:i/>
          <w:iCs/>
        </w:rPr>
        <w:t xml:space="preserve">структура </w:t>
      </w:r>
      <w:proofErr w:type="spellStart"/>
      <w:r w:rsidRPr="00730833">
        <w:rPr>
          <w:i/>
          <w:iCs/>
        </w:rPr>
        <w:t>сети</w:t>
      </w:r>
      <w:r w:rsidRPr="00730833">
        <w:t>при</w:t>
      </w:r>
      <w:proofErr w:type="spellEnd"/>
      <w:r w:rsidRPr="00730833">
        <w:t xml:space="preserve"> </w:t>
      </w:r>
      <w:proofErr w:type="gramStart"/>
      <w:r w:rsidRPr="00730833">
        <w:t>этом</w:t>
      </w:r>
      <w:proofErr w:type="gramEnd"/>
      <w:r w:rsidRPr="00730833">
        <w:t xml:space="preserve"> обычно чрезвычайно сложна, с множеством областей коллизий и широковещательных областей.</w:t>
      </w:r>
    </w:p>
    <w:p w:rsidR="001D73F7" w:rsidRDefault="001D73F7">
      <w:pPr>
        <w:rPr>
          <w:rFonts w:ascii="Times New Roman" w:hAnsi="Times New Roman" w:cs="Times New Roman"/>
          <w:sz w:val="28"/>
          <w:szCs w:val="28"/>
        </w:rPr>
      </w:pPr>
      <w:r>
        <w:br w:type="page"/>
      </w:r>
    </w:p>
    <w:p w:rsidR="00730833" w:rsidRPr="001D73F7" w:rsidRDefault="001D73F7" w:rsidP="001D73F7">
      <w:pPr>
        <w:pStyle w:val="1"/>
        <w:jc w:val="center"/>
      </w:pPr>
      <w:r w:rsidRPr="001D73F7">
        <w:lastRenderedPageBreak/>
        <w:t xml:space="preserve">10 ОПТИМАЛЬНОЕ ПРОЕКТИРОВАНИЕ ГЕОДЕЗИЧЕСКОЙ СЕТИ, ПРОБЛЕМЫ ДАННЫХ, ОБОБЩЕННЫЕ ОБРАТНЫЕ, </w:t>
      </w:r>
      <w:r w:rsidRPr="001D73F7">
        <w:rPr>
          <w:lang w:val="en-US"/>
        </w:rPr>
        <w:t>S</w:t>
      </w:r>
      <w:r w:rsidRPr="001D73F7">
        <w:t>-ПРЕОБРАЗОВАНИЯ, ПРИМЕРЫ</w:t>
      </w:r>
    </w:p>
    <w:p w:rsidR="00730833" w:rsidRDefault="00730833" w:rsidP="00D079EC">
      <w:pPr>
        <w:pStyle w:val="1"/>
      </w:pPr>
    </w:p>
    <w:p w:rsidR="00730833" w:rsidRPr="00730833" w:rsidRDefault="00730833" w:rsidP="00730833">
      <w:pPr>
        <w:pStyle w:val="1"/>
      </w:pPr>
      <w:r w:rsidRPr="00730833">
        <w:t>Геодезической основой при производстве инженерно-геодезических изысканий на площадках строительства служат:</w:t>
      </w:r>
    </w:p>
    <w:p w:rsidR="00730833" w:rsidRPr="00730833" w:rsidRDefault="00730833" w:rsidP="00730833">
      <w:pPr>
        <w:pStyle w:val="1"/>
      </w:pPr>
      <w:r w:rsidRPr="00730833">
        <w:t>- пункты ГГС (плановых и высотных), в том числе пункты спутниковых геодезических определений координат;</w:t>
      </w:r>
    </w:p>
    <w:p w:rsidR="00730833" w:rsidRPr="00730833" w:rsidRDefault="00730833" w:rsidP="00730833">
      <w:pPr>
        <w:pStyle w:val="1"/>
      </w:pPr>
      <w:r w:rsidRPr="00730833">
        <w:t>- пункты опорной геодезической сети, в том числе геодезических сетей специального назначения для строительства;</w:t>
      </w:r>
    </w:p>
    <w:p w:rsidR="00730833" w:rsidRPr="00730833" w:rsidRDefault="00730833" w:rsidP="00730833">
      <w:pPr>
        <w:pStyle w:val="1"/>
      </w:pPr>
      <w:r w:rsidRPr="00730833">
        <w:t>- пункты геодезической разбивочной основы;</w:t>
      </w:r>
    </w:p>
    <w:p w:rsidR="00730833" w:rsidRPr="00730833" w:rsidRDefault="00730833" w:rsidP="00730833">
      <w:pPr>
        <w:pStyle w:val="1"/>
      </w:pPr>
      <w:r w:rsidRPr="00730833">
        <w:t>- точки (пункты) планово-высотной съемочной геодезической сети и фотограмметрического сгущения.</w:t>
      </w:r>
    </w:p>
    <w:p w:rsidR="00730833" w:rsidRPr="00730833" w:rsidRDefault="00730833" w:rsidP="00730833">
      <w:pPr>
        <w:pStyle w:val="1"/>
      </w:pPr>
      <w:r w:rsidRPr="00730833">
        <w:t>Государственная геодезическая сеть (ГГС) – система закрепленных на местности пунктов, положение которых определено в единой системе координат и высот. Государственная геодезическая сеть (ГГС) является главной геодезической основой топографических съемок всех масштабов и должна удовлетворять требованиям народного хозяйства и обороны страны при решении соответствующих научных и инженерно-технических задач.</w:t>
      </w:r>
    </w:p>
    <w:p w:rsidR="00730833" w:rsidRPr="00730833" w:rsidRDefault="00730833" w:rsidP="00730833">
      <w:pPr>
        <w:pStyle w:val="1"/>
      </w:pPr>
      <w:r w:rsidRPr="00730833">
        <w:t xml:space="preserve">ГГС </w:t>
      </w:r>
      <w:proofErr w:type="gramStart"/>
      <w:r w:rsidRPr="00730833">
        <w:t>предназначена</w:t>
      </w:r>
      <w:proofErr w:type="gramEnd"/>
      <w:r w:rsidRPr="00730833">
        <w:t xml:space="preserve"> для решения следующих основных задач, имеющих хозяйственное, научное и оборонное значение:</w:t>
      </w:r>
    </w:p>
    <w:p w:rsidR="00730833" w:rsidRPr="00730833" w:rsidRDefault="00730833" w:rsidP="00730833">
      <w:pPr>
        <w:pStyle w:val="1"/>
      </w:pPr>
      <w:r w:rsidRPr="00730833">
        <w:t>– установление и распространение единой государственной системы геодезических координат на всей территории страны и поддержание ее на уровне современных и перспективных требований;</w:t>
      </w:r>
    </w:p>
    <w:p w:rsidR="00730833" w:rsidRPr="00730833" w:rsidRDefault="00730833" w:rsidP="00730833">
      <w:pPr>
        <w:pStyle w:val="1"/>
      </w:pPr>
      <w:r w:rsidRPr="00730833">
        <w:t>– геодезическое обеспечение картографирования территории;</w:t>
      </w:r>
    </w:p>
    <w:p w:rsidR="00730833" w:rsidRPr="00730833" w:rsidRDefault="00730833" w:rsidP="00730833">
      <w:pPr>
        <w:pStyle w:val="1"/>
      </w:pPr>
      <w:r w:rsidRPr="00730833">
        <w:t>– геодезическое обеспечение изучения земельных ресурсов и землепользования, кадастра, строительства, разведки и освоения природных ресурсов;</w:t>
      </w:r>
    </w:p>
    <w:p w:rsidR="00730833" w:rsidRPr="00730833" w:rsidRDefault="00730833" w:rsidP="00730833">
      <w:pPr>
        <w:pStyle w:val="1"/>
      </w:pPr>
      <w:r w:rsidRPr="00730833">
        <w:t>– обеспечение исходными геодезическими данными средств навигации, аэрокосмического мониторинга природной и техногенной сред;</w:t>
      </w:r>
    </w:p>
    <w:p w:rsidR="00730833" w:rsidRPr="00730833" w:rsidRDefault="00730833" w:rsidP="00730833">
      <w:pPr>
        <w:pStyle w:val="1"/>
      </w:pPr>
      <w:r w:rsidRPr="00730833">
        <w:t>– изучение поверхности и гравитационного поля Земли и их изменений во времени;</w:t>
      </w:r>
    </w:p>
    <w:p w:rsidR="00730833" w:rsidRPr="00730833" w:rsidRDefault="00730833" w:rsidP="00730833">
      <w:pPr>
        <w:pStyle w:val="1"/>
      </w:pPr>
      <w:r w:rsidRPr="00730833">
        <w:t>– изучение геодинамических явлений;</w:t>
      </w:r>
    </w:p>
    <w:p w:rsidR="00730833" w:rsidRPr="00730833" w:rsidRDefault="00730833" w:rsidP="00730833">
      <w:pPr>
        <w:pStyle w:val="1"/>
      </w:pPr>
      <w:r w:rsidRPr="00730833">
        <w:t>– метрологическое обеспечение высокоточных технических средств определения местоположения и ориентирования.</w:t>
      </w:r>
    </w:p>
    <w:p w:rsidR="00730833" w:rsidRPr="00730833" w:rsidRDefault="00730833" w:rsidP="00730833">
      <w:pPr>
        <w:pStyle w:val="1"/>
      </w:pPr>
      <w:r w:rsidRPr="00730833">
        <w:t xml:space="preserve">Плановая сеть создается методами триангуляции, полигонометрии, </w:t>
      </w:r>
      <w:proofErr w:type="spellStart"/>
      <w:r w:rsidRPr="00730833">
        <w:t>трилатерации</w:t>
      </w:r>
      <w:proofErr w:type="spellEnd"/>
      <w:r w:rsidRPr="00730833">
        <w:t xml:space="preserve"> и их сочетаниями; высотная сеть создается построением нивелирных ходов и сетей геометрического нивелирования. Государственная геодезическая сеть подразделяется на сети 1, 2, 3 и 4-го классов, различающиеся точностью измерений углов, расстояний и превышений, длиной сторон сети и порядком последовательного развития.</w:t>
      </w:r>
    </w:p>
    <w:p w:rsidR="00730833" w:rsidRPr="00730833" w:rsidRDefault="00730833" w:rsidP="00730833">
      <w:pPr>
        <w:pStyle w:val="1"/>
      </w:pPr>
      <w:r w:rsidRPr="00730833">
        <w:t>ГГС, создаваемая в соответствии с "Основными положениями о построении государственной геодезической сети Республики Беларусь", структурно формируется по принципу перехода от общего к частному и включает в себя геодезические построения различных классов точности:</w:t>
      </w:r>
    </w:p>
    <w:p w:rsidR="00730833" w:rsidRPr="00730833" w:rsidRDefault="00730833" w:rsidP="00730833">
      <w:pPr>
        <w:pStyle w:val="1"/>
        <w:numPr>
          <w:ilvl w:val="0"/>
          <w:numId w:val="15"/>
        </w:numPr>
      </w:pPr>
      <w:r w:rsidRPr="00730833">
        <w:lastRenderedPageBreak/>
        <w:t>Фундаментальная астрономо-геодезическая сеть (ФАГС)</w:t>
      </w:r>
    </w:p>
    <w:p w:rsidR="00730833" w:rsidRPr="00730833" w:rsidRDefault="00730833" w:rsidP="00730833">
      <w:pPr>
        <w:pStyle w:val="1"/>
        <w:numPr>
          <w:ilvl w:val="0"/>
          <w:numId w:val="15"/>
        </w:numPr>
      </w:pPr>
      <w:r w:rsidRPr="00730833">
        <w:t>Высокоточная геодезическая сеть (ВГС)</w:t>
      </w:r>
    </w:p>
    <w:p w:rsidR="00730833" w:rsidRPr="00730833" w:rsidRDefault="00730833" w:rsidP="00730833">
      <w:pPr>
        <w:pStyle w:val="1"/>
        <w:numPr>
          <w:ilvl w:val="0"/>
          <w:numId w:val="15"/>
        </w:numPr>
      </w:pPr>
      <w:r w:rsidRPr="00730833">
        <w:t>Спутниковая геодезическая сеть 1 класса (СГС-1)</w:t>
      </w:r>
    </w:p>
    <w:p w:rsidR="00730833" w:rsidRPr="00730833" w:rsidRDefault="00730833" w:rsidP="00730833">
      <w:pPr>
        <w:pStyle w:val="1"/>
        <w:numPr>
          <w:ilvl w:val="0"/>
          <w:numId w:val="15"/>
        </w:numPr>
      </w:pPr>
      <w:r w:rsidRPr="00730833">
        <w:t>Геодезическая сеть сгущения (ГСС)</w:t>
      </w:r>
    </w:p>
    <w:p w:rsidR="00730833" w:rsidRPr="00730833" w:rsidRDefault="00730833" w:rsidP="00730833">
      <w:pPr>
        <w:pStyle w:val="1"/>
      </w:pPr>
      <w:r w:rsidRPr="00730833">
        <w:t xml:space="preserve">ФАГС является главной геодезической основой для формирования всей ГГС. ФАГС состоит из постоянно действующих и периодически определяемых пунктов, формирующих единую сеть. Пространственное положение этих пунктов определяется методом спутниковой геодезии в </w:t>
      </w:r>
      <w:proofErr w:type="spellStart"/>
      <w:r w:rsidRPr="00730833">
        <w:t>общеземеной</w:t>
      </w:r>
      <w:proofErr w:type="spellEnd"/>
      <w:r w:rsidRPr="00730833">
        <w:t xml:space="preserve"> системе координат с предельной ошибкой не более 3 мм*10-8R, где R – радиус Земли. Методами космической геодезии по совместной с РФ программе определен 1 пункт ФАГС, расположенный в г. Минске.</w:t>
      </w:r>
    </w:p>
    <w:p w:rsidR="00730833" w:rsidRPr="00730833" w:rsidRDefault="00730833" w:rsidP="00730833">
      <w:pPr>
        <w:pStyle w:val="1"/>
      </w:pPr>
      <w:r w:rsidRPr="00730833">
        <w:t>Плотность распределения пунктов ФАГС в среднем должна быть на 300000-500000 км</w:t>
      </w:r>
      <w:proofErr w:type="gramStart"/>
      <w:r w:rsidRPr="00730833">
        <w:rPr>
          <w:vertAlign w:val="superscript"/>
        </w:rPr>
        <w:t>2</w:t>
      </w:r>
      <w:proofErr w:type="gramEnd"/>
      <w:r w:rsidRPr="00730833">
        <w:t>. Расстояние между смежными пунктами ФАГС – 650-1000 км, а между активными – 1500-2000 км.</w:t>
      </w:r>
    </w:p>
    <w:p w:rsidR="00730833" w:rsidRPr="00730833" w:rsidRDefault="00730833" w:rsidP="00730833">
      <w:pPr>
        <w:pStyle w:val="1"/>
      </w:pPr>
      <w:r w:rsidRPr="00730833">
        <w:t xml:space="preserve">Все пункты ФАГС должны быть фундаментально закреплены с обеспечением долговременной стабильности их </w:t>
      </w:r>
      <w:proofErr w:type="gramStart"/>
      <w:r w:rsidRPr="00730833">
        <w:t>положения</w:t>
      </w:r>
      <w:proofErr w:type="gramEnd"/>
      <w:r w:rsidRPr="00730833">
        <w:t xml:space="preserve"> как в плане, так и по высоте.</w:t>
      </w:r>
    </w:p>
    <w:p w:rsidR="00730833" w:rsidRPr="00730833" w:rsidRDefault="00730833" w:rsidP="00730833">
      <w:pPr>
        <w:pStyle w:val="1"/>
      </w:pPr>
      <w:proofErr w:type="gramStart"/>
      <w:r w:rsidRPr="00730833">
        <w:t xml:space="preserve">Пространственное положение пунктов ФАГС определяется методами космической геодезии в геоцентрической системе координат относительно центра масс Земли со средней </w:t>
      </w:r>
      <w:proofErr w:type="spellStart"/>
      <w:r w:rsidRPr="00730833">
        <w:t>квадратической</w:t>
      </w:r>
      <w:proofErr w:type="spellEnd"/>
      <w:r w:rsidRPr="00730833">
        <w:t xml:space="preserve"> ошибкой 10-15 см, а средняя </w:t>
      </w:r>
      <w:proofErr w:type="spellStart"/>
      <w:r w:rsidRPr="00730833">
        <w:t>квадратическая</w:t>
      </w:r>
      <w:proofErr w:type="spellEnd"/>
      <w:r w:rsidRPr="00730833">
        <w:t xml:space="preserve"> ошибка взаимного положения пунктов ФАГС должна быть не более 2 см по плановому положению и 3 см по высоте с учетом скоростей их изменения во времени.</w:t>
      </w:r>
      <w:proofErr w:type="gramEnd"/>
    </w:p>
    <w:p w:rsidR="00730833" w:rsidRPr="00730833" w:rsidRDefault="00730833" w:rsidP="00730833">
      <w:pPr>
        <w:pStyle w:val="1"/>
      </w:pPr>
      <w:r w:rsidRPr="00730833">
        <w:t>В число основных задач построения ФАГС входит достижение требуемой точности и достоверное оценивание точности создаваемой новой геоцентрической системы координат и определение изменений координат пунктов ФАГС во времени.</w:t>
      </w:r>
    </w:p>
    <w:p w:rsidR="00730833" w:rsidRPr="00730833" w:rsidRDefault="00730833" w:rsidP="00730833">
      <w:pPr>
        <w:pStyle w:val="1"/>
      </w:pPr>
      <w:r w:rsidRPr="00730833">
        <w:t>На пунктах ФАГС выполняются определения нормальных высот и абсолютных значений ускорений силы тяжести. Определения нормальной высоты производится нивелированием не ниже II класса точности, абсолютные определения силы тяжести - по программе определения фундаментальных гравиметрических пунктов. Периодичность этих определений на пунктах ФАГС устанавливается в пределах 5-8 лет и уточняется в зависимости от ожидаемых изменений измеряемых характеристик.</w:t>
      </w:r>
    </w:p>
    <w:p w:rsidR="00730833" w:rsidRPr="00730833" w:rsidRDefault="00730833" w:rsidP="00730833">
      <w:pPr>
        <w:pStyle w:val="1"/>
      </w:pPr>
      <w:r w:rsidRPr="00730833">
        <w:t>Задаваемая пунктами ФАГС геоцентрическая система координат согласовывается на соответствующем уровне точности с фундаментальными астрономическими (небесными) системами координат и надежно связывается с аналогичными пунктами различных госуда</w:t>
      </w:r>
      <w:proofErr w:type="gramStart"/>
      <w:r w:rsidRPr="00730833">
        <w:t>рств в р</w:t>
      </w:r>
      <w:proofErr w:type="gramEnd"/>
      <w:r w:rsidRPr="00730833">
        <w:t>амках согласованных научных проектов международного сотрудничества.</w:t>
      </w:r>
    </w:p>
    <w:p w:rsidR="00730833" w:rsidRPr="00730833" w:rsidRDefault="00730833" w:rsidP="00730833">
      <w:pPr>
        <w:pStyle w:val="1"/>
      </w:pPr>
      <w:r w:rsidRPr="00730833">
        <w:t xml:space="preserve">Высокоточная геодезическая сеть (ВГС) представляет собой пространственное геодезическое построение, однородное по точности, опирающиеся на пункты ФАГС, основными функциями которой являются распространение геоцентрической системы координат и уточнение </w:t>
      </w:r>
      <w:r w:rsidRPr="00730833">
        <w:lastRenderedPageBreak/>
        <w:t>параметров взаимного ориентирования геоцентрической системы и системы геодезических координат.</w:t>
      </w:r>
    </w:p>
    <w:p w:rsidR="00730833" w:rsidRPr="00730833" w:rsidRDefault="00730833" w:rsidP="00730833">
      <w:pPr>
        <w:pStyle w:val="1"/>
      </w:pPr>
      <w:r w:rsidRPr="00730833">
        <w:t xml:space="preserve">ВГС, наряду с ФАГС, служит основой для развития геодезических построений последующих классов, а также используется для создания высокоточных карт высот </w:t>
      </w:r>
      <w:proofErr w:type="spellStart"/>
      <w:r w:rsidRPr="00730833">
        <w:t>квазигеоида</w:t>
      </w:r>
      <w:proofErr w:type="spellEnd"/>
      <w:r w:rsidRPr="00730833">
        <w:t xml:space="preserve"> совместно с гравиметрической информацией и данными нивелирования.</w:t>
      </w:r>
    </w:p>
    <w:p w:rsidR="00730833" w:rsidRPr="00730833" w:rsidRDefault="00730833" w:rsidP="00730833">
      <w:pPr>
        <w:pStyle w:val="1"/>
      </w:pPr>
      <w:r w:rsidRPr="00730833">
        <w:t xml:space="preserve">В стране находится 9 пунктов ВГС: </w:t>
      </w:r>
      <w:proofErr w:type="spellStart"/>
      <w:proofErr w:type="gramStart"/>
      <w:r w:rsidRPr="00730833">
        <w:t>Поставы</w:t>
      </w:r>
      <w:proofErr w:type="spellEnd"/>
      <w:r w:rsidRPr="00730833">
        <w:t xml:space="preserve">, Полоцк, Витебск, Могилев, Гомель, Калинковичи, Микашевичи, </w:t>
      </w:r>
      <w:proofErr w:type="spellStart"/>
      <w:r w:rsidRPr="00730833">
        <w:t>Кобрин</w:t>
      </w:r>
      <w:proofErr w:type="spellEnd"/>
      <w:r w:rsidRPr="00730833">
        <w:t>, Скидель (рисунок 1).</w:t>
      </w:r>
      <w:proofErr w:type="gramEnd"/>
    </w:p>
    <w:p w:rsidR="00730833" w:rsidRPr="00730833" w:rsidRDefault="00730833" w:rsidP="00730833">
      <w:pPr>
        <w:pStyle w:val="1"/>
      </w:pPr>
      <w:r w:rsidRPr="00730833">
        <w:t>Средняя плотность распределения пунктов ВГС: 1 пункт на 45000 км</w:t>
      </w:r>
      <w:proofErr w:type="gramStart"/>
      <w:r w:rsidRPr="00730833">
        <w:rPr>
          <w:vertAlign w:val="superscript"/>
        </w:rPr>
        <w:t>2</w:t>
      </w:r>
      <w:proofErr w:type="gramEnd"/>
      <w:r w:rsidRPr="00730833">
        <w:t>. Расстояние между смежными пунктами ВГС – 150-300 км в обжитых районах и 300-500 км в не обжитых районах.</w:t>
      </w:r>
    </w:p>
    <w:p w:rsidR="00730833" w:rsidRPr="00730833" w:rsidRDefault="00730833" w:rsidP="00730833">
      <w:pPr>
        <w:pStyle w:val="1"/>
      </w:pPr>
      <w:r w:rsidRPr="00730833">
        <w:rPr>
          <w:noProof/>
          <w:lang w:eastAsia="ru-RU"/>
        </w:rPr>
        <w:drawing>
          <wp:anchor distT="0" distB="0" distL="114300" distR="114300" simplePos="0" relativeHeight="251660288" behindDoc="0" locked="0" layoutInCell="1" allowOverlap="0" wp14:anchorId="5A2E2F3F" wp14:editId="38D7734F">
            <wp:simplePos x="0" y="0"/>
            <wp:positionH relativeFrom="column">
              <wp:align>left</wp:align>
            </wp:positionH>
            <wp:positionV relativeFrom="line">
              <wp:posOffset>0</wp:posOffset>
            </wp:positionV>
            <wp:extent cx="6048375" cy="5162550"/>
            <wp:effectExtent l="0" t="0" r="9525" b="0"/>
            <wp:wrapSquare wrapText="bothSides"/>
            <wp:docPr id="211" name="Рисунок 211" descr="схем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хема-1"/>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6048375" cy="5162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30833">
        <w:t>Рисунок 1. Расположение пунктов ФАГС и ВГС на территории Республики Беларусь</w:t>
      </w:r>
    </w:p>
    <w:p w:rsidR="00730833" w:rsidRPr="00730833" w:rsidRDefault="00730833" w:rsidP="00730833">
      <w:pPr>
        <w:pStyle w:val="1"/>
      </w:pPr>
      <w:r w:rsidRPr="00730833">
        <w:t xml:space="preserve">Пункты ВГС определяются относительными методами космической геодезии, обеспечивающими точность взаимного положения со средними </w:t>
      </w:r>
      <w:proofErr w:type="spellStart"/>
      <w:r w:rsidRPr="00730833">
        <w:t>квадратическими</w:t>
      </w:r>
      <w:proofErr w:type="spellEnd"/>
      <w:r w:rsidRPr="00730833">
        <w:t xml:space="preserve"> ошибками, не превышающими 3 мм + 5*10-8D (где D - расстояние между пунктами) по каждой из плановых координат и 5 мм + 7*10-8D по геодезической высоте. Каждый пункт ВГС должен быть связан измерениями со смежными пунктами ВГС и не менее чем с тремя ближайшими пунктами ФАГС. В исключительных случаях на </w:t>
      </w:r>
      <w:r w:rsidRPr="00730833">
        <w:lastRenderedPageBreak/>
        <w:t xml:space="preserve">труднодоступных территориях допускается отсутствие связей между смежными пунктами ВГС при условии их связи с </w:t>
      </w:r>
      <w:proofErr w:type="spellStart"/>
      <w:r w:rsidRPr="00730833">
        <w:t>б</w:t>
      </w:r>
      <w:proofErr w:type="gramStart"/>
      <w:r w:rsidRPr="00730833">
        <w:t>o</w:t>
      </w:r>
      <w:proofErr w:type="gramEnd"/>
      <w:r w:rsidRPr="00730833">
        <w:t>льшим</w:t>
      </w:r>
      <w:proofErr w:type="spellEnd"/>
      <w:r w:rsidRPr="00730833">
        <w:t xml:space="preserve"> количеством близких пунктов ФАГС и использовании наблюдений большей продолжительности.</w:t>
      </w:r>
    </w:p>
    <w:p w:rsidR="00730833" w:rsidRPr="00730833" w:rsidRDefault="00730833" w:rsidP="00730833">
      <w:pPr>
        <w:pStyle w:val="1"/>
      </w:pPr>
      <w:r w:rsidRPr="00730833">
        <w:t>На пунктах ВГС выполняются определения нормальных высот и абсолютных значений ускорений силы тяжести.</w:t>
      </w:r>
    </w:p>
    <w:p w:rsidR="00730833" w:rsidRPr="00730833" w:rsidRDefault="00730833" w:rsidP="00730833">
      <w:pPr>
        <w:pStyle w:val="1"/>
      </w:pPr>
      <w:r w:rsidRPr="00730833">
        <w:t>Для связи существующей сети с вновь создаваемыми геодезическими построениями определяется взаимное положение пунктов ФАГС и ВГС с ближними пунктами астрономо-геодезической сети (АГС) со СКО, не превышающей 2 см по каждой координате. Для связи с главной высотной основой пункты ВГС привязываются к реперам государственной нивелирной сети I-II классов или совмещаются с реперами соответствующих линий нивелирования.</w:t>
      </w:r>
    </w:p>
    <w:p w:rsidR="00730833" w:rsidRPr="00730833" w:rsidRDefault="00730833" w:rsidP="00730833">
      <w:pPr>
        <w:pStyle w:val="1"/>
      </w:pPr>
      <w:r w:rsidRPr="00730833">
        <w:t xml:space="preserve">Спутниковая геодезическая сеть 1 класса (СГС-1) представляет собой пространственное геодезическое построение, основная функция которой состоит в обеспечении оптимальных условий для реализации </w:t>
      </w:r>
      <w:proofErr w:type="spellStart"/>
      <w:r w:rsidRPr="00730833">
        <w:t>точностных</w:t>
      </w:r>
      <w:proofErr w:type="spellEnd"/>
      <w:r w:rsidRPr="00730833">
        <w:t xml:space="preserve"> и оперативных возможностей спутниковой аппаратуры при переводе геодезического обеспечения на спутниковые методы определения координат.</w:t>
      </w:r>
    </w:p>
    <w:p w:rsidR="00730833" w:rsidRPr="00730833" w:rsidRDefault="00730833" w:rsidP="00730833">
      <w:pPr>
        <w:pStyle w:val="1"/>
      </w:pPr>
      <w:r w:rsidRPr="00730833">
        <w:t>Расстояние между смежными пунктами СГС-1 – 15-25 км в обжитых районах и 25-50 км в не обжитых районах.</w:t>
      </w:r>
    </w:p>
    <w:p w:rsidR="00730833" w:rsidRPr="00730833" w:rsidRDefault="00730833" w:rsidP="00730833">
      <w:pPr>
        <w:pStyle w:val="1"/>
      </w:pPr>
      <w:r w:rsidRPr="00730833">
        <w:t xml:space="preserve">Пункты СГС-1 определяются относительными методами космической геодезии, обеспечивающими определение взаимного положения ее смежных пунктов со средними </w:t>
      </w:r>
      <w:proofErr w:type="spellStart"/>
      <w:r w:rsidRPr="00730833">
        <w:t>квадратическими</w:t>
      </w:r>
      <w:proofErr w:type="spellEnd"/>
      <w:r w:rsidRPr="00730833">
        <w:t xml:space="preserve"> ошибками 3 мм + 1*10-7D (где D – расстояние между пунктами) по каждой из плановых координат и 5 мм + 2*10-7D по геодезической высоте.</w:t>
      </w:r>
    </w:p>
    <w:p w:rsidR="00730833" w:rsidRPr="00730833" w:rsidRDefault="00730833" w:rsidP="00730833">
      <w:pPr>
        <w:pStyle w:val="1"/>
      </w:pPr>
      <w:r w:rsidRPr="00730833">
        <w:t xml:space="preserve">Для связи СГС-1 с АГС и нивелирной сетью часть пунктов СГС-1 должна быть совмещена или связана с существующими пунктами АГС и реперами нивелирной сети не ниже III класса. Связь, как правило, должна определяться относительным </w:t>
      </w:r>
      <w:proofErr w:type="spellStart"/>
      <w:r w:rsidRPr="00730833">
        <w:t>метододом</w:t>
      </w:r>
      <w:proofErr w:type="spellEnd"/>
      <w:r w:rsidRPr="00730833">
        <w:t xml:space="preserve"> космической геодезии со средними </w:t>
      </w:r>
      <w:proofErr w:type="spellStart"/>
      <w:r w:rsidRPr="00730833">
        <w:t>квадратическими</w:t>
      </w:r>
      <w:proofErr w:type="spellEnd"/>
      <w:r w:rsidRPr="00730833">
        <w:t xml:space="preserve"> ошибками не более 2 см для плановых координат при привязке пунктов АГС и 1 см для геодезических высот при привязке нивелирных реперов. При высотной привязке использование пунктов АГС с известными нормальными высотами вместо нивелирных реперов не допускается. Расстояние между пунктами АГС, совмещенными с пунктами СГС-1 или привязанными к ним, не должно быть больше 70 км при средней плотности СГС-1 и 100 км при построении разреженной сети СГС-1 в необжитых районах. Расстояние между нивелирными реперами для связи с пунктами СГС-1 должно быть не более 100 км.</w:t>
      </w:r>
    </w:p>
    <w:p w:rsidR="001D73F7" w:rsidRDefault="00730833" w:rsidP="00730833">
      <w:pPr>
        <w:pStyle w:val="1"/>
      </w:pPr>
      <w:r w:rsidRPr="00730833">
        <w:t xml:space="preserve">Пункты СГС-1, совмещенные или связанные с реперами нивелирной сети I-III классов, используются для уточнения высот </w:t>
      </w:r>
      <w:proofErr w:type="spellStart"/>
      <w:r w:rsidRPr="00730833">
        <w:t>квазигеоида</w:t>
      </w:r>
      <w:proofErr w:type="spellEnd"/>
      <w:r w:rsidRPr="00730833">
        <w:t xml:space="preserve">. В исключительных случаях в районах, не обеспеченных необходимыми данными о высотах </w:t>
      </w:r>
      <w:proofErr w:type="spellStart"/>
      <w:r w:rsidRPr="00730833">
        <w:t>квазигеоида</w:t>
      </w:r>
      <w:proofErr w:type="spellEnd"/>
      <w:r w:rsidRPr="00730833">
        <w:t>, для определения нормальных высот допускается применение тригонометрического нивелирования.</w:t>
      </w:r>
    </w:p>
    <w:p w:rsidR="001D73F7" w:rsidRDefault="001D73F7">
      <w:pPr>
        <w:rPr>
          <w:rFonts w:ascii="Times New Roman" w:hAnsi="Times New Roman" w:cs="Times New Roman"/>
          <w:sz w:val="28"/>
          <w:szCs w:val="28"/>
        </w:rPr>
      </w:pPr>
      <w:r>
        <w:br w:type="page"/>
      </w:r>
    </w:p>
    <w:p w:rsidR="00730833" w:rsidRPr="001D73F7" w:rsidRDefault="001D73F7" w:rsidP="001D73F7">
      <w:pPr>
        <w:pStyle w:val="1"/>
        <w:jc w:val="center"/>
      </w:pPr>
      <w:r w:rsidRPr="001D73F7">
        <w:lastRenderedPageBreak/>
        <w:t>11. ПЕРВЫЙ УРОВЕНЬ ПРОЕКТИРОВАНИЯ. ПРИМЕРЫ. ПРОБЛЕМЫ ВЫБОРА КОНФИГУРАЦИИ.</w:t>
      </w:r>
    </w:p>
    <w:p w:rsidR="00730833" w:rsidRDefault="00730833" w:rsidP="00D079EC">
      <w:pPr>
        <w:pStyle w:val="1"/>
      </w:pPr>
    </w:p>
    <w:p w:rsidR="00F23569" w:rsidRDefault="00730833" w:rsidP="00D079EC">
      <w:pPr>
        <w:pStyle w:val="1"/>
      </w:pPr>
      <w:r w:rsidRPr="00730833">
        <w:t xml:space="preserve">Проектирование технического объекта связано с созданием, преобразованиями и представлением в принятой форме образа этого объекта. Образ объекта или его составных частей может создаваться в воображении человека в результате творческого процесса или генерироваться по некоторым алгоритмам в процессе взаимодействия человека и ЭВМ. В любом случае проектирование начинается при наличии задания на проектирование. </w:t>
      </w:r>
    </w:p>
    <w:p w:rsidR="00730833" w:rsidRDefault="00730833" w:rsidP="00D079EC">
      <w:pPr>
        <w:pStyle w:val="1"/>
      </w:pPr>
      <w:r w:rsidRPr="00730833">
        <w:t xml:space="preserve">Задание на проектирование-это первичное описание объекта проектирования, представленное в заданной форме. Это задание представляется в виде тех или иных документов и является исходным (первичным) описанием объекта. Результатом проектирования, как правило, служит полный комплект документации, содержащий достаточные сведения для изготовления объекта в заданных условиях. Эта документация представляет собой окончательное описание объекта. Проектирование-процесс, </w:t>
      </w:r>
      <w:proofErr w:type="gramStart"/>
      <w:r w:rsidRPr="00730833">
        <w:t>заключающийся</w:t>
      </w:r>
      <w:proofErr w:type="gramEnd"/>
      <w:r w:rsidRPr="00730833">
        <w:t xml:space="preserve"> в преобразовании исходного описания объекта в окончательное описание на основе выполнения работ исследовательского, расчетного и конструкторского характера. </w:t>
      </w:r>
      <w:proofErr w:type="gramStart"/>
      <w:r w:rsidRPr="00730833">
        <w:t>ГОСТ 22487-77 так дает определение: проектирование - это процесс составления описания, необходимого для создания в заданных условиях еще не существующего объекта, на основе первичного описания этого объекта и (или) алгоритма его функционирования или алгоритма процесса преобразованием (в ряде случаев неоднократным) первичного описания, оптимизацией заданных характеристик объекта и алгоритма его функционирования или алгоритма процесса, устранением некорректности первичного описания и последовательным представлением (при</w:t>
      </w:r>
      <w:proofErr w:type="gramEnd"/>
      <w:r w:rsidRPr="00730833">
        <w:t xml:space="preserve"> необходимости) описаний на различных языках. </w:t>
      </w:r>
    </w:p>
    <w:p w:rsidR="00730833" w:rsidRDefault="00730833" w:rsidP="00D079EC">
      <w:pPr>
        <w:pStyle w:val="1"/>
      </w:pPr>
      <w:r w:rsidRPr="00730833">
        <w:t>Промежуточное или конечное описание объекта проектирования, необходимое и достаточное для рассмотрения и определения дальнейшего направления или окончания проектирования, называется проектным решением.</w:t>
      </w:r>
    </w:p>
    <w:p w:rsidR="00F23569" w:rsidRDefault="00730833" w:rsidP="00D079EC">
      <w:pPr>
        <w:pStyle w:val="1"/>
      </w:pPr>
      <w:r w:rsidRPr="00730833">
        <w:t>Различают</w:t>
      </w:r>
      <w:proofErr w:type="gramStart"/>
      <w:r w:rsidRPr="00730833">
        <w:t xml:space="preserve"> :</w:t>
      </w:r>
      <w:proofErr w:type="gramEnd"/>
      <w:r w:rsidRPr="00730833">
        <w:t xml:space="preserve"> </w:t>
      </w:r>
    </w:p>
    <w:p w:rsidR="00F23569" w:rsidRDefault="00F23569" w:rsidP="00D079EC">
      <w:pPr>
        <w:pStyle w:val="1"/>
      </w:pPr>
      <w:r>
        <w:t xml:space="preserve">- </w:t>
      </w:r>
      <w:r w:rsidR="00730833" w:rsidRPr="00730833">
        <w:t>неавтоматизированное проектирование - проектирование, при котором все преобразования описаний объекта и (или) алгоритма его функционирования или алгоритма процесса</w:t>
      </w:r>
      <w:proofErr w:type="gramStart"/>
      <w:r w:rsidR="00730833" w:rsidRPr="00730833">
        <w:t xml:space="preserve"> ,</w:t>
      </w:r>
      <w:proofErr w:type="gramEnd"/>
      <w:r w:rsidR="00730833" w:rsidRPr="00730833">
        <w:t xml:space="preserve"> а также представление описаний на различных языках осуществляет человек;</w:t>
      </w:r>
    </w:p>
    <w:p w:rsidR="00F23569" w:rsidRDefault="00730833" w:rsidP="00D079EC">
      <w:pPr>
        <w:pStyle w:val="1"/>
      </w:pPr>
      <w:r w:rsidRPr="00730833">
        <w:t>- автоматизированное проектирование</w:t>
      </w:r>
      <w:r w:rsidR="00F23569">
        <w:t>;</w:t>
      </w:r>
    </w:p>
    <w:p w:rsidR="00F23569" w:rsidRDefault="00730833" w:rsidP="00D079EC">
      <w:pPr>
        <w:pStyle w:val="1"/>
      </w:pPr>
      <w:r w:rsidRPr="00730833">
        <w:t xml:space="preserve"> - </w:t>
      </w:r>
      <w:proofErr w:type="gramStart"/>
      <w:r w:rsidRPr="00730833">
        <w:t>проектирование</w:t>
      </w:r>
      <w:proofErr w:type="gramEnd"/>
      <w:r w:rsidRPr="00730833">
        <w:t xml:space="preserve"> при котором отдельные преобразования описаний объекта и (или) алгоритма его функционирования или алгоритма процесса, а также представление описаний на различных языках осуществляется взаимодействием человека и ЭВМ;</w:t>
      </w:r>
    </w:p>
    <w:p w:rsidR="00F23569" w:rsidRDefault="00730833" w:rsidP="00D079EC">
      <w:pPr>
        <w:pStyle w:val="1"/>
      </w:pPr>
      <w:r w:rsidRPr="00730833">
        <w:t xml:space="preserve">- автоматическое проектирование - проектирование, при котором все преобразования описаний объекта и (или) алгоритма его функционирования </w:t>
      </w:r>
      <w:r w:rsidRPr="00730833">
        <w:lastRenderedPageBreak/>
        <w:t>или алгоритма процесса, а также представление описаний на различных языках осуществляется без участия человека.</w:t>
      </w:r>
    </w:p>
    <w:p w:rsidR="00F23569" w:rsidRDefault="00730833" w:rsidP="00D079EC">
      <w:pPr>
        <w:pStyle w:val="1"/>
      </w:pPr>
      <w:r w:rsidRPr="00730833">
        <w:t xml:space="preserve">Возможности проектирования сложных объектов обусловлены использованием ряда принципов, основными из которых являются декомпозиция, иерархичность описаний объектов, многоэтапность </w:t>
      </w:r>
      <w:proofErr w:type="spellStart"/>
      <w:r w:rsidRPr="00730833">
        <w:t>итерационность</w:t>
      </w:r>
      <w:proofErr w:type="spellEnd"/>
      <w:r w:rsidRPr="00730833">
        <w:t xml:space="preserve"> проектирования, типизация и унификация проектных решений и сре</w:t>
      </w:r>
      <w:proofErr w:type="gramStart"/>
      <w:r w:rsidRPr="00730833">
        <w:t>дств пр</w:t>
      </w:r>
      <w:proofErr w:type="gramEnd"/>
      <w:r w:rsidRPr="00730833">
        <w:t>оектирования.</w:t>
      </w:r>
    </w:p>
    <w:p w:rsidR="00F23569" w:rsidRDefault="00730833" w:rsidP="00D079EC">
      <w:pPr>
        <w:pStyle w:val="1"/>
      </w:pPr>
      <w:r w:rsidRPr="00730833">
        <w:t>Описание технических объектов должны быть по сложности согласованы с возможностями восприятия человеком и возможностями оперирования описаниями в процессе их преобразования с помощью имеющихся сре</w:t>
      </w:r>
      <w:proofErr w:type="gramStart"/>
      <w:r w:rsidRPr="00730833">
        <w:t>дств пр</w:t>
      </w:r>
      <w:proofErr w:type="gramEnd"/>
      <w:r w:rsidRPr="00730833">
        <w:t>оектирования. Однако выполнить это требование в рамках некоторого единого описания, не расчленяя его на некоторые составные части, удается лишь для простых изделий. Как правило, требуется структурирование описаний и соответствующее расчленение представлений о проектируемых объектах на иерархические уровни и аспекты.</w:t>
      </w:r>
    </w:p>
    <w:p w:rsidR="00F23569" w:rsidRDefault="00730833" w:rsidP="00D079EC">
      <w:pPr>
        <w:pStyle w:val="1"/>
      </w:pPr>
      <w:r w:rsidRPr="00730833">
        <w:t xml:space="preserve">Разделение описаний по степени детализации отображаемых свойств и характеристик объекта лежит в основе </w:t>
      </w:r>
      <w:proofErr w:type="spellStart"/>
      <w:r w:rsidRPr="00730833">
        <w:t>блочно</w:t>
      </w:r>
      <w:proofErr w:type="spellEnd"/>
      <w:r w:rsidRPr="00730833">
        <w:t>-иерархического подхода к проектированию и приводит к появлению иерархических уровней (уровней абстрагирования) представлений о проектируемом объекте.</w:t>
      </w:r>
    </w:p>
    <w:p w:rsidR="00730833" w:rsidRDefault="00730833" w:rsidP="00D079EC">
      <w:pPr>
        <w:pStyle w:val="1"/>
        <w:rPr>
          <w:lang w:val="en-US"/>
        </w:rPr>
      </w:pPr>
      <w:r w:rsidRPr="00730833">
        <w:t>На каждом иерархическом уровне используются свои понятия системы и элементов. На уровне 1 (верхнем уровне</w:t>
      </w:r>
      <w:proofErr w:type="gramStart"/>
      <w:r w:rsidRPr="00730833">
        <w:t xml:space="preserve"> )</w:t>
      </w:r>
      <w:proofErr w:type="gramEnd"/>
      <w:r w:rsidRPr="00730833">
        <w:t xml:space="preserve"> подлежащий проектированию сложный объект S рассматривается как система S из n взаимосвязанных и взаимодействующих элементов </w:t>
      </w:r>
      <w:proofErr w:type="spellStart"/>
      <w:r w:rsidRPr="00730833">
        <w:t>Si</w:t>
      </w:r>
      <w:proofErr w:type="spellEnd"/>
      <w:r w:rsidRPr="00730833">
        <w:t xml:space="preserve"> (рисунок 3.1). Каждый из элементов в описании уровня 1 представляет собой также довольно сложный объект, который, в свою очередь, рассматривается как система </w:t>
      </w:r>
      <w:proofErr w:type="spellStart"/>
      <w:r w:rsidRPr="00730833">
        <w:t>Si</w:t>
      </w:r>
      <w:proofErr w:type="spellEnd"/>
      <w:r w:rsidRPr="00730833">
        <w:t xml:space="preserve"> на уровне 2. Элементами систем </w:t>
      </w:r>
      <w:proofErr w:type="spellStart"/>
      <w:r w:rsidRPr="00730833">
        <w:t>Si</w:t>
      </w:r>
      <w:proofErr w:type="spellEnd"/>
      <w:r w:rsidRPr="00730833">
        <w:t xml:space="preserve"> являются объекты </w:t>
      </w:r>
      <w:proofErr w:type="spellStart"/>
      <w:r w:rsidRPr="00730833">
        <w:t>Sij</w:t>
      </w:r>
      <w:proofErr w:type="spellEnd"/>
      <w:r w:rsidRPr="00730833">
        <w:t xml:space="preserve">, j=1,2,..., </w:t>
      </w:r>
      <w:proofErr w:type="spellStart"/>
      <w:r w:rsidRPr="00730833">
        <w:t>mi</w:t>
      </w:r>
      <w:proofErr w:type="spellEnd"/>
      <w:r w:rsidRPr="00730833">
        <w:t xml:space="preserve"> (</w:t>
      </w:r>
      <w:proofErr w:type="spellStart"/>
      <w:r w:rsidRPr="00730833">
        <w:t>mi</w:t>
      </w:r>
      <w:proofErr w:type="spellEnd"/>
      <w:r w:rsidRPr="00730833">
        <w:t xml:space="preserve">-количество элементов в описании системы </w:t>
      </w:r>
      <w:proofErr w:type="spellStart"/>
      <w:r w:rsidRPr="00730833">
        <w:t>Si</w:t>
      </w:r>
      <w:proofErr w:type="spellEnd"/>
      <w:r w:rsidRPr="00730833">
        <w:t xml:space="preserve">). Как правило, выделение </w:t>
      </w:r>
      <w:proofErr w:type="spellStart"/>
      <w:r w:rsidRPr="00730833">
        <w:t>Sij</w:t>
      </w:r>
      <w:proofErr w:type="spellEnd"/>
      <w:r w:rsidRPr="00730833">
        <w:t xml:space="preserve"> происходит по функциональному признаку. Подобное разделение продолжается вплоть до получения на некотором уровне элементов, описания которых дальнейшему делению не подлежат. Такие элементы по отношению к объекту S называют базовыми элементами.</w:t>
      </w:r>
    </w:p>
    <w:p w:rsidR="001D73F7" w:rsidRPr="001D73F7" w:rsidRDefault="001D73F7" w:rsidP="00D079EC">
      <w:pPr>
        <w:pStyle w:val="1"/>
        <w:rPr>
          <w:lang w:val="en-US"/>
        </w:rPr>
      </w:pPr>
    </w:p>
    <w:p w:rsidR="00F23569" w:rsidRPr="001D73F7" w:rsidRDefault="001D73F7" w:rsidP="00F23569">
      <w:pPr>
        <w:pStyle w:val="1"/>
        <w:rPr>
          <w:b/>
        </w:rPr>
      </w:pPr>
      <w:r>
        <w:rPr>
          <w:b/>
        </w:rPr>
        <w:t>1</w:t>
      </w:r>
      <w:r w:rsidRPr="001D73F7">
        <w:rPr>
          <w:b/>
        </w:rPr>
        <w:t xml:space="preserve">1.1 </w:t>
      </w:r>
      <w:r w:rsidR="00F23569" w:rsidRPr="001D73F7">
        <w:rPr>
          <w:b/>
        </w:rPr>
        <w:t>Первый уровень проектирования: концептуальная логическая модель данных</w:t>
      </w:r>
    </w:p>
    <w:p w:rsidR="001D73F7" w:rsidRPr="001D73F7" w:rsidRDefault="001D73F7" w:rsidP="00F23569">
      <w:pPr>
        <w:pStyle w:val="1"/>
        <w:rPr>
          <w:i/>
        </w:rPr>
      </w:pPr>
    </w:p>
    <w:p w:rsidR="00F23569" w:rsidRPr="00F23569" w:rsidRDefault="00F23569" w:rsidP="00F23569">
      <w:pPr>
        <w:pStyle w:val="1"/>
      </w:pPr>
      <w:r w:rsidRPr="00F23569">
        <w:t xml:space="preserve">AEDM предлагает превосходный подход к визуализации структур базы данных и облегчению проектирования логических и физических моделей данных. Этот структурный, систематический подход к управлению информацией и разработке приложений начинается с концептуальной логической модели, первого из нескольких уровней проектирования, позволяющего определить конкретные </w:t>
      </w:r>
      <w:proofErr w:type="gramStart"/>
      <w:r w:rsidRPr="00F23569">
        <w:t>бизнес-требования</w:t>
      </w:r>
      <w:proofErr w:type="gramEnd"/>
      <w:r w:rsidRPr="00F23569">
        <w:t xml:space="preserve"> (включая универсальные сущности и структуры </w:t>
      </w:r>
      <w:proofErr w:type="spellStart"/>
      <w:r w:rsidRPr="00F23569">
        <w:t>супертипа</w:t>
      </w:r>
      <w:proofErr w:type="spellEnd"/>
      <w:r w:rsidRPr="00F23569">
        <w:t>/подтипа).</w:t>
      </w:r>
    </w:p>
    <w:p w:rsidR="00F23569" w:rsidRPr="00F23569" w:rsidRDefault="00F23569" w:rsidP="00F23569">
      <w:pPr>
        <w:pStyle w:val="1"/>
        <w:rPr>
          <w:i/>
        </w:rPr>
      </w:pPr>
      <w:r w:rsidRPr="00F23569">
        <w:rPr>
          <w:i/>
        </w:rPr>
        <w:t>Второй уровень проектирования: универсальная физическая модель данных</w:t>
      </w:r>
    </w:p>
    <w:p w:rsidR="00F23569" w:rsidRPr="00F23569" w:rsidRDefault="00F23569" w:rsidP="00F23569">
      <w:pPr>
        <w:pStyle w:val="1"/>
      </w:pPr>
      <w:r w:rsidRPr="00F23569">
        <w:lastRenderedPageBreak/>
        <w:t>На этом уровне проектирования определяют структуру таблиц и столбцов и универсальное именование, необходимые для представления бизнес-приложения. Однако в универсальной физической модели данных объекты и свойства не зависят от базы данных. Другие модели данных, специфичные для базы данных, могут быть получены из универсальной физической модели данных.</w:t>
      </w:r>
    </w:p>
    <w:p w:rsidR="00F23569" w:rsidRPr="00F23569" w:rsidRDefault="00F23569" w:rsidP="00F23569">
      <w:pPr>
        <w:pStyle w:val="1"/>
        <w:rPr>
          <w:i/>
        </w:rPr>
      </w:pPr>
      <w:r w:rsidRPr="00F23569">
        <w:rPr>
          <w:i/>
        </w:rPr>
        <w:t>Третий уровень проектирования: физические модели, специфичные для базы данных</w:t>
      </w:r>
    </w:p>
    <w:p w:rsidR="00F23569" w:rsidRPr="00F23569" w:rsidRDefault="00F23569" w:rsidP="00F23569">
      <w:pPr>
        <w:pStyle w:val="1"/>
      </w:pPr>
      <w:r w:rsidRPr="00F23569">
        <w:t>Теперь с помощью AEDM можно воплотить свой опыт во внедрение базы данных, создав физический уровень проектирования, специфичный для базы данных. Каждое приложение может работать на нескольких платформах базы данных; последний уровень проектирования необходим для моделей данных, специфичных для базы данных.</w:t>
      </w:r>
    </w:p>
    <w:p w:rsidR="001D73F7" w:rsidRDefault="001D73F7">
      <w:pPr>
        <w:rPr>
          <w:rFonts w:ascii="Times New Roman" w:hAnsi="Times New Roman" w:cs="Times New Roman"/>
          <w:sz w:val="28"/>
          <w:szCs w:val="28"/>
        </w:rPr>
      </w:pPr>
      <w:r>
        <w:br w:type="page"/>
      </w:r>
    </w:p>
    <w:p w:rsidR="00F23569" w:rsidRPr="001D73F7" w:rsidRDefault="001D73F7" w:rsidP="001D73F7">
      <w:pPr>
        <w:pStyle w:val="1"/>
        <w:jc w:val="center"/>
      </w:pPr>
      <w:r w:rsidRPr="001D73F7">
        <w:lastRenderedPageBreak/>
        <w:t xml:space="preserve">12 ВТОРОЙ УРОВЕНЬ ПРОЕКТИРОВАНИЯ. ВВЕДЕНИЕ, ПРИМЕРЫ </w:t>
      </w:r>
      <w:r w:rsidRPr="001D73F7">
        <w:rPr>
          <w:lang w:val="en-US"/>
        </w:rPr>
        <w:t>SOD</w:t>
      </w:r>
      <w:r w:rsidRPr="001D73F7">
        <w:rPr>
          <w:lang w:val="kk-KZ"/>
        </w:rPr>
        <w:t xml:space="preserve">-ПОДХОДОВ, </w:t>
      </w:r>
      <w:r w:rsidRPr="001D73F7">
        <w:t>АППРОКСИМАЦИЯ МЕТОДОМ НАИМЕНЬШИХ КВАДРАТОВ, ЧИСЛЕННЫЕ ПРОБЛЕМЫ, ПРИМЕРЫ</w:t>
      </w:r>
    </w:p>
    <w:p w:rsidR="00F23569" w:rsidRDefault="00F23569" w:rsidP="00D079EC">
      <w:pPr>
        <w:pStyle w:val="1"/>
      </w:pPr>
    </w:p>
    <w:p w:rsidR="00F23569" w:rsidRPr="00F23569" w:rsidRDefault="00F23569" w:rsidP="00F23569">
      <w:pPr>
        <w:pStyle w:val="1"/>
      </w:pPr>
      <w:proofErr w:type="spellStart"/>
      <w:proofErr w:type="gramStart"/>
      <w:r w:rsidRPr="001D73F7">
        <w:rPr>
          <w:bCs/>
          <w:i/>
        </w:rPr>
        <w:t>Аппроксима́ция</w:t>
      </w:r>
      <w:proofErr w:type="spellEnd"/>
      <w:proofErr w:type="gramEnd"/>
      <w:r w:rsidRPr="001D73F7">
        <w:rPr>
          <w:i/>
        </w:rPr>
        <w:t>,</w:t>
      </w:r>
      <w:r w:rsidRPr="00F23569">
        <w:t xml:space="preserve"> или </w:t>
      </w:r>
      <w:proofErr w:type="spellStart"/>
      <w:r w:rsidRPr="001D73F7">
        <w:rPr>
          <w:bCs/>
          <w:i/>
        </w:rPr>
        <w:t>приближе́ние</w:t>
      </w:r>
      <w:proofErr w:type="spellEnd"/>
      <w:r w:rsidRPr="00F23569">
        <w:t> — научный метод, состоящий в замене одних объектов другими, в том или ином смысле близкими к исходным, но более простыми.</w:t>
      </w:r>
    </w:p>
    <w:p w:rsidR="00F23569" w:rsidRPr="00F23569" w:rsidRDefault="00F23569" w:rsidP="00F23569">
      <w:pPr>
        <w:pStyle w:val="1"/>
      </w:pPr>
      <w:r w:rsidRPr="00F23569">
        <w:t>Аппроксимация позволяет исследовать числовые характеристики и качественные свойства объекта, сводя задачу к изучению более простых или более удобных объектов (например, таких, характеристики которых легко вычисляются или свойства которых уже известны). В теории чисел изучаются </w:t>
      </w:r>
      <w:proofErr w:type="spellStart"/>
      <w:r w:rsidRPr="00F23569">
        <w:t>диофантовы</w:t>
      </w:r>
      <w:proofErr w:type="spellEnd"/>
      <w:r w:rsidRPr="00F23569">
        <w:t xml:space="preserve"> приближения, в частности, приближения иррациональных чисел </w:t>
      </w:r>
      <w:proofErr w:type="gramStart"/>
      <w:r w:rsidRPr="00F23569">
        <w:t>рациональными</w:t>
      </w:r>
      <w:proofErr w:type="gramEnd"/>
      <w:r w:rsidRPr="00F23569">
        <w:t>. В геометрии рассматриваются аппроксимации кривых </w:t>
      </w:r>
      <w:proofErr w:type="gramStart"/>
      <w:r w:rsidRPr="00F23569">
        <w:t>ломаными</w:t>
      </w:r>
      <w:proofErr w:type="gramEnd"/>
      <w:r w:rsidRPr="00F23569">
        <w:t xml:space="preserve">. Некоторые разделы </w:t>
      </w:r>
      <w:proofErr w:type="gramStart"/>
      <w:r w:rsidRPr="00F23569">
        <w:t>математики</w:t>
      </w:r>
      <w:proofErr w:type="gramEnd"/>
      <w:r w:rsidRPr="00F23569">
        <w:t xml:space="preserve"> в сущности целиком посвящены аппроксимации, например, теория приближения функций, численные методы анализа.</w:t>
      </w:r>
    </w:p>
    <w:p w:rsidR="00F23569" w:rsidRPr="00F23569" w:rsidRDefault="00F23569" w:rsidP="00F23569">
      <w:pPr>
        <w:pStyle w:val="1"/>
      </w:pPr>
      <w:r w:rsidRPr="00F23569">
        <w:t>В переносном смысле употребляется в философии как </w:t>
      </w:r>
      <w:r w:rsidRPr="00F23569">
        <w:rPr>
          <w:i/>
          <w:iCs/>
        </w:rPr>
        <w:t>метод приближения</w:t>
      </w:r>
      <w:r w:rsidRPr="00F23569">
        <w:t>, указание на приблизительный, неокончательный характер. Например, в таком смысле термин «аппроксимация» активно употреблялся </w:t>
      </w:r>
      <w:proofErr w:type="spellStart"/>
      <w:r w:rsidRPr="00F23569">
        <w:t>Сёреном</w:t>
      </w:r>
      <w:proofErr w:type="spellEnd"/>
      <w:r w:rsidRPr="00F23569">
        <w:t xml:space="preserve"> Кьеркегором (1813—1855) в «Заключительном ненаучном послесловии…»</w:t>
      </w:r>
    </w:p>
    <w:p w:rsidR="00F23569" w:rsidRPr="00F23569" w:rsidRDefault="00F23569" w:rsidP="00F23569">
      <w:pPr>
        <w:pStyle w:val="1"/>
        <w:numPr>
          <w:ilvl w:val="0"/>
          <w:numId w:val="16"/>
        </w:numPr>
      </w:pPr>
      <w:r w:rsidRPr="00F23569">
        <w:t>Для приближённого вычисления интеграла используется формула прямоугольников или формула трапеций, или более сложная квадратурная формула. Фактически при этом происходит приближение подынтегральной функции ступенчатой функцией или вписанной ломаной, интеграл от которой считается мгновенно.</w:t>
      </w:r>
    </w:p>
    <w:p w:rsidR="00F23569" w:rsidRPr="00F23569" w:rsidRDefault="00F23569" w:rsidP="00F23569">
      <w:pPr>
        <w:pStyle w:val="1"/>
        <w:numPr>
          <w:ilvl w:val="0"/>
          <w:numId w:val="16"/>
        </w:numPr>
      </w:pPr>
      <w:r w:rsidRPr="00F23569">
        <w:t>Для вычисления значений сложных функций часто используется вычисление значения отрезка ряда, аппроксимирующего функцию.</w:t>
      </w:r>
    </w:p>
    <w:p w:rsidR="00F23569" w:rsidRPr="00F23569" w:rsidRDefault="00F23569" w:rsidP="00F23569">
      <w:pPr>
        <w:pStyle w:val="1"/>
        <w:numPr>
          <w:ilvl w:val="0"/>
          <w:numId w:val="16"/>
        </w:numPr>
      </w:pPr>
      <w:r w:rsidRPr="00F23569">
        <w:t xml:space="preserve">Для обработки экспериментальных или натурных данных. Тут следует рассматривать два случая: </w:t>
      </w:r>
      <w:proofErr w:type="gramStart"/>
      <w:r w:rsidRPr="00F23569">
        <w:t xml:space="preserve">1) </w:t>
      </w:r>
      <w:proofErr w:type="gramEnd"/>
      <w:r w:rsidRPr="00F23569">
        <w:t>аппроксимирующая функция ограничена диапазоном заданных точек и служит в качестве только интерполирующей зависимости; 2) аппроксимирующая функция выступает в роли физического закона и с ее помощью допускается экстраполировать переменные. Приведем пример. Пусть на основе натурных наблюдений получены следующие пары чисел </w:t>
      </w:r>
      <w:r w:rsidRPr="00F23569">
        <w:rPr>
          <w:noProof/>
          <w:lang w:eastAsia="ru-RU"/>
        </w:rPr>
        <w:drawing>
          <wp:inline distT="0" distB="0" distL="0" distR="0" wp14:anchorId="3C6F6C00" wp14:editId="198F0EB9">
            <wp:extent cx="104775" cy="85725"/>
            <wp:effectExtent l="0" t="0" r="9525" b="9525"/>
            <wp:docPr id="249" name="Рисунок 249"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x"/>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104775" cy="85725"/>
                    </a:xfrm>
                    <a:prstGeom prst="rect">
                      <a:avLst/>
                    </a:prstGeom>
                    <a:noFill/>
                    <a:ln>
                      <a:noFill/>
                    </a:ln>
                  </pic:spPr>
                </pic:pic>
              </a:graphicData>
            </a:graphic>
          </wp:inline>
        </w:drawing>
      </w:r>
      <w:r w:rsidRPr="00F23569">
        <w:t> и </w:t>
      </w:r>
      <w:r w:rsidRPr="00F23569">
        <w:rPr>
          <w:noProof/>
          <w:lang w:eastAsia="ru-RU"/>
        </w:rPr>
        <w:drawing>
          <wp:inline distT="0" distB="0" distL="0" distR="0" wp14:anchorId="20349711" wp14:editId="1C942212">
            <wp:extent cx="95250" cy="123825"/>
            <wp:effectExtent l="0" t="0" r="0" b="9525"/>
            <wp:docPr id="248" name="Рисунок 248" desc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y"/>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95250" cy="123825"/>
                    </a:xfrm>
                    <a:prstGeom prst="rect">
                      <a:avLst/>
                    </a:prstGeom>
                    <a:noFill/>
                    <a:ln>
                      <a:noFill/>
                    </a:ln>
                  </pic:spPr>
                </pic:pic>
              </a:graphicData>
            </a:graphic>
          </wp:inline>
        </w:drawing>
      </w:r>
      <w:r w:rsidRPr="00F23569">
        <w:t>(см. [1]):</w:t>
      </w:r>
    </w:p>
    <w:p w:rsidR="00F23569" w:rsidRPr="00F23569" w:rsidRDefault="00F23569" w:rsidP="00F23569">
      <w:pPr>
        <w:pStyle w:val="1"/>
      </w:pPr>
      <w:r w:rsidRPr="00F23569">
        <w:rPr>
          <w:noProof/>
          <w:lang w:eastAsia="ru-RU"/>
        </w:rPr>
        <w:drawing>
          <wp:inline distT="0" distB="0" distL="0" distR="0" wp14:anchorId="79EBDD89" wp14:editId="689EB82B">
            <wp:extent cx="571500" cy="123825"/>
            <wp:effectExtent l="0" t="0" r="0" b="9525"/>
            <wp:docPr id="247" name="Рисунок 247" descr="x \qquad  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x \qquad  y "/>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71500" cy="12382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2C0C3CF0" wp14:editId="6C8A8B91">
            <wp:extent cx="790575" cy="142875"/>
            <wp:effectExtent l="0" t="0" r="9525" b="9525"/>
            <wp:docPr id="246" name="Рисунок 246" descr="2 \quad  0.3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2 \quad  0.3842"/>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1A19255A" wp14:editId="51BAA1EB">
            <wp:extent cx="790575" cy="142875"/>
            <wp:effectExtent l="0" t="0" r="9525" b="9525"/>
            <wp:docPr id="245" name="Рисунок 245" descr="3 \quad  1.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3 \quad  1.1062"/>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7FE2A55C" wp14:editId="34EEB754">
            <wp:extent cx="790575" cy="142875"/>
            <wp:effectExtent l="0" t="0" r="9525" b="9525"/>
            <wp:docPr id="244" name="Рисунок 244" descr="4 \quad  2.6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4 \quad  2.6291"/>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44FBE390" wp14:editId="0E55E12F">
            <wp:extent cx="790575" cy="142875"/>
            <wp:effectExtent l="0" t="0" r="9525" b="9525"/>
            <wp:docPr id="243" name="Рисунок 243" descr="5 \quad  7.8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5 \quad  7.8320"/>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0FAC81B3" wp14:editId="67F8574A">
            <wp:extent cx="790575" cy="142875"/>
            <wp:effectExtent l="0" t="0" r="9525" b="9525"/>
            <wp:docPr id="242" name="Рисунок 242" descr="6 \quad 17.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6 \quad 17.379"/>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3D39929E" wp14:editId="64BA7DFB">
            <wp:extent cx="790575" cy="142875"/>
            <wp:effectExtent l="0" t="0" r="9525" b="9525"/>
            <wp:docPr id="241" name="Рисунок 241" descr="7 \quad 36.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7 \quad 36.607"/>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617FE411" wp14:editId="025D50DF">
            <wp:extent cx="790575" cy="142875"/>
            <wp:effectExtent l="0" t="0" r="9525" b="9525"/>
            <wp:docPr id="240" name="Рисунок 240" descr="8 \quad 66.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8 \quad 66.696"/>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50F435AE" wp14:editId="43BC36AB">
            <wp:extent cx="790575" cy="142875"/>
            <wp:effectExtent l="0" t="0" r="9525" b="9525"/>
            <wp:docPr id="239" name="Рисунок 239" descr="9 \quad 10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9 \quad 104.43"/>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790575" cy="142875"/>
                    </a:xfrm>
                    <a:prstGeom prst="rect">
                      <a:avLst/>
                    </a:prstGeom>
                    <a:noFill/>
                    <a:ln>
                      <a:noFill/>
                    </a:ln>
                  </pic:spPr>
                </pic:pic>
              </a:graphicData>
            </a:graphic>
          </wp:inline>
        </w:drawing>
      </w:r>
    </w:p>
    <w:p w:rsidR="00F23569" w:rsidRPr="00F23569" w:rsidRDefault="00F23569" w:rsidP="00F23569">
      <w:pPr>
        <w:pStyle w:val="1"/>
      </w:pPr>
      <w:r w:rsidRPr="00F23569">
        <w:lastRenderedPageBreak/>
        <w:t>Если функция будет использована только для интерполяции, то достаточно аппроксимировать точки полиномом, скажем, пятой степени:</w:t>
      </w:r>
    </w:p>
    <w:p w:rsidR="00F23569" w:rsidRPr="00F23569" w:rsidRDefault="00F23569" w:rsidP="00F23569">
      <w:pPr>
        <w:pStyle w:val="1"/>
      </w:pPr>
      <w:r w:rsidRPr="00F23569">
        <w:rPr>
          <w:noProof/>
          <w:lang w:eastAsia="ru-RU"/>
        </w:rPr>
        <w:drawing>
          <wp:inline distT="0" distB="0" distL="0" distR="0" wp14:anchorId="268A2287" wp14:editId="1C5B57CE">
            <wp:extent cx="2886075" cy="209550"/>
            <wp:effectExtent l="0" t="0" r="9525" b="0"/>
            <wp:docPr id="238" name="Рисунок 238" descr="y=ax^5+bx^4+cx^3+dx^2+fx+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y=ax^5+bx^4+cx^3+dx^2+fx+k"/>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2886075" cy="209550"/>
                    </a:xfrm>
                    <a:prstGeom prst="rect">
                      <a:avLst/>
                    </a:prstGeom>
                    <a:noFill/>
                    <a:ln>
                      <a:noFill/>
                    </a:ln>
                  </pic:spPr>
                </pic:pic>
              </a:graphicData>
            </a:graphic>
          </wp:inline>
        </w:drawing>
      </w:r>
    </w:p>
    <w:p w:rsidR="00F23569" w:rsidRPr="00F23569" w:rsidRDefault="00F23569" w:rsidP="00F23569">
      <w:pPr>
        <w:pStyle w:val="1"/>
      </w:pPr>
      <w:r w:rsidRPr="00F23569">
        <w:t>где:</w:t>
      </w:r>
    </w:p>
    <w:p w:rsidR="00F23569" w:rsidRPr="00F23569" w:rsidRDefault="00F23569" w:rsidP="00F23569">
      <w:pPr>
        <w:pStyle w:val="1"/>
      </w:pPr>
      <w:r w:rsidRPr="00F23569">
        <w:rPr>
          <w:noProof/>
          <w:lang w:eastAsia="ru-RU"/>
        </w:rPr>
        <w:drawing>
          <wp:inline distT="0" distB="0" distL="0" distR="0" wp14:anchorId="77444D9A" wp14:editId="12620FFF">
            <wp:extent cx="1285875" cy="142875"/>
            <wp:effectExtent l="0" t="0" r="9525" b="9525"/>
            <wp:docPr id="237" name="Рисунок 237" descr="a=-0.0190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a=-0.0190543"/>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12858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570C77A3" wp14:editId="1456856E">
            <wp:extent cx="1123950" cy="142875"/>
            <wp:effectExtent l="0" t="0" r="0" b="9525"/>
            <wp:docPr id="236" name="Рисунок 236" descr="b=0.4874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b=0.4874708"/>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123950"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56497EF0" wp14:editId="5C979CF2">
            <wp:extent cx="1266825" cy="142875"/>
            <wp:effectExtent l="0" t="0" r="9525" b="9525"/>
            <wp:docPr id="235" name="Рисунок 235" descr="c=-4.3207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c=-4.3207141"/>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126682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3F6CCF00" wp14:editId="4C4DF9BB">
            <wp:extent cx="1228725" cy="142875"/>
            <wp:effectExtent l="0" t="0" r="9525" b="9525"/>
            <wp:docPr id="234" name="Рисунок 234" descr="d=18.3040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d=18.3040989"/>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122872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667266C1" wp14:editId="4DDCE290">
            <wp:extent cx="1209675" cy="171450"/>
            <wp:effectExtent l="0" t="0" r="9525" b="0"/>
            <wp:docPr id="233" name="Рисунок 233" descr="f=-36.58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f=-36.58884"/>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1209675" cy="171450"/>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2DEC9018" wp14:editId="6760C421">
            <wp:extent cx="1228725" cy="142875"/>
            <wp:effectExtent l="0" t="0" r="9525" b="9525"/>
            <wp:docPr id="232" name="Рисунок 232" descr="k=27.7555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k=27.7555259"/>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1228725" cy="142875"/>
                    </a:xfrm>
                    <a:prstGeom prst="rect">
                      <a:avLst/>
                    </a:prstGeom>
                    <a:noFill/>
                    <a:ln>
                      <a:noFill/>
                    </a:ln>
                  </pic:spPr>
                </pic:pic>
              </a:graphicData>
            </a:graphic>
          </wp:inline>
        </w:drawing>
      </w:r>
    </w:p>
    <w:p w:rsidR="00F23569" w:rsidRPr="00F23569" w:rsidRDefault="00F23569" w:rsidP="00F23569">
      <w:pPr>
        <w:pStyle w:val="1"/>
      </w:pPr>
      <w:r w:rsidRPr="00F23569">
        <w:t>Намного сложней обстоит дело в случае, если приведенные выше натурные данные служат опорными точками для выявления закона изменения </w:t>
      </w:r>
      <w:r w:rsidRPr="00F23569">
        <w:rPr>
          <w:noProof/>
          <w:lang w:eastAsia="ru-RU"/>
        </w:rPr>
        <w:drawing>
          <wp:inline distT="0" distB="0" distL="0" distR="0" wp14:anchorId="065116E9" wp14:editId="6FE891DA">
            <wp:extent cx="723900" cy="200025"/>
            <wp:effectExtent l="0" t="0" r="0" b="9525"/>
            <wp:docPr id="231" name="Рисунок 231" descr="y=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y=F(x)"/>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723900" cy="200025"/>
                    </a:xfrm>
                    <a:prstGeom prst="rect">
                      <a:avLst/>
                    </a:prstGeom>
                    <a:noFill/>
                    <a:ln>
                      <a:noFill/>
                    </a:ln>
                  </pic:spPr>
                </pic:pic>
              </a:graphicData>
            </a:graphic>
          </wp:inline>
        </w:drawing>
      </w:r>
      <w:r w:rsidRPr="00F23569">
        <w:t> с известными граничными условиями. Например: </w:t>
      </w:r>
      <w:r w:rsidRPr="00F23569">
        <w:rPr>
          <w:noProof/>
          <w:lang w:eastAsia="ru-RU"/>
        </w:rPr>
        <w:drawing>
          <wp:inline distT="0" distB="0" distL="0" distR="0" wp14:anchorId="483054A7" wp14:editId="012C5946">
            <wp:extent cx="723900" cy="200025"/>
            <wp:effectExtent l="0" t="0" r="0" b="9525"/>
            <wp:docPr id="230" name="Рисунок 230" descr="F(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F(0)=0"/>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723900" cy="200025"/>
                    </a:xfrm>
                    <a:prstGeom prst="rect">
                      <a:avLst/>
                    </a:prstGeom>
                    <a:noFill/>
                    <a:ln>
                      <a:noFill/>
                    </a:ln>
                  </pic:spPr>
                </pic:pic>
              </a:graphicData>
            </a:graphic>
          </wp:inline>
        </w:drawing>
      </w:r>
      <w:r w:rsidRPr="00F23569">
        <w:t> и </w:t>
      </w:r>
      <w:r w:rsidRPr="00F23569">
        <w:rPr>
          <w:noProof/>
          <w:lang w:eastAsia="ru-RU"/>
        </w:rPr>
        <w:drawing>
          <wp:inline distT="0" distB="0" distL="0" distR="0" wp14:anchorId="1D69744D" wp14:editId="719F6558">
            <wp:extent cx="952500" cy="200025"/>
            <wp:effectExtent l="0" t="0" r="0" b="9525"/>
            <wp:docPr id="229" name="Рисунок 229" descr="F(\infty) \to \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F(\infty) \to \infty"/>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952500" cy="200025"/>
                    </a:xfrm>
                    <a:prstGeom prst="rect">
                      <a:avLst/>
                    </a:prstGeom>
                    <a:noFill/>
                    <a:ln>
                      <a:noFill/>
                    </a:ln>
                  </pic:spPr>
                </pic:pic>
              </a:graphicData>
            </a:graphic>
          </wp:inline>
        </w:drawing>
      </w:r>
      <w:r w:rsidRPr="00F23569">
        <w:t>. Тут уже качество результата зависит от профессионализма исследователя. В данном случае наиболее приемлемым окажется закон:</w:t>
      </w:r>
    </w:p>
    <w:p w:rsidR="00F23569" w:rsidRPr="00F23569" w:rsidRDefault="00F23569" w:rsidP="00F23569">
      <w:pPr>
        <w:pStyle w:val="1"/>
      </w:pPr>
      <w:r w:rsidRPr="00F23569">
        <w:rPr>
          <w:noProof/>
          <w:lang w:eastAsia="ru-RU"/>
        </w:rPr>
        <w:drawing>
          <wp:inline distT="0" distB="0" distL="0" distR="0" wp14:anchorId="0AFFCF3B" wp14:editId="12BDB5AC">
            <wp:extent cx="1666875" cy="276225"/>
            <wp:effectExtent l="0" t="0" r="9525" b="9525"/>
            <wp:docPr id="228" name="Рисунок 228" descr="y=ax^b \mathrm{arctg}\big (e^{cx^d+f}\bi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y=ax^b \mathrm{arctg}\big (e^{cx^d+f}\big )"/>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1666875" cy="276225"/>
                    </a:xfrm>
                    <a:prstGeom prst="rect">
                      <a:avLst/>
                    </a:prstGeom>
                    <a:noFill/>
                    <a:ln>
                      <a:noFill/>
                    </a:ln>
                  </pic:spPr>
                </pic:pic>
              </a:graphicData>
            </a:graphic>
          </wp:inline>
        </w:drawing>
      </w:r>
    </w:p>
    <w:p w:rsidR="00F23569" w:rsidRPr="00F23569" w:rsidRDefault="00F23569" w:rsidP="00F23569">
      <w:pPr>
        <w:pStyle w:val="1"/>
      </w:pPr>
      <w:r w:rsidRPr="00F23569">
        <w:t>где:</w:t>
      </w:r>
    </w:p>
    <w:p w:rsidR="00F23569" w:rsidRPr="00F23569" w:rsidRDefault="00F23569" w:rsidP="00F23569">
      <w:pPr>
        <w:pStyle w:val="1"/>
      </w:pPr>
      <w:r w:rsidRPr="00F23569">
        <w:rPr>
          <w:noProof/>
          <w:lang w:eastAsia="ru-RU"/>
        </w:rPr>
        <w:drawing>
          <wp:inline distT="0" distB="0" distL="0" distR="0" wp14:anchorId="12EF338C" wp14:editId="7D992DD7">
            <wp:extent cx="971550" cy="142875"/>
            <wp:effectExtent l="0" t="0" r="0" b="9525"/>
            <wp:docPr id="227" name="Рисунок 227" descr="a=1.87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a=1.87926"/>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971550"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788082D8" wp14:editId="75288E7A">
            <wp:extent cx="942975" cy="142875"/>
            <wp:effectExtent l="0" t="0" r="9525" b="9525"/>
            <wp:docPr id="226" name="Рисунок 226" descr="b=1.76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b=1.76696"/>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94297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2FEEE1D2" wp14:editId="7A5A06BC">
            <wp:extent cx="1038225" cy="142875"/>
            <wp:effectExtent l="0" t="0" r="9525" b="9525"/>
            <wp:docPr id="225" name="Рисунок 225" descr="c=0.532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c=0.532588"/>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1038225"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6AC14524" wp14:editId="1386772F">
            <wp:extent cx="971550" cy="142875"/>
            <wp:effectExtent l="0" t="0" r="0" b="9525"/>
            <wp:docPr id="224" name="Рисунок 224" descr="d=1.01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d=1.01509"/>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971550" cy="142875"/>
                    </a:xfrm>
                    <a:prstGeom prst="rect">
                      <a:avLst/>
                    </a:prstGeom>
                    <a:noFill/>
                    <a:ln>
                      <a:noFill/>
                    </a:ln>
                  </pic:spPr>
                </pic:pic>
              </a:graphicData>
            </a:graphic>
          </wp:inline>
        </w:drawing>
      </w:r>
    </w:p>
    <w:p w:rsidR="00F23569" w:rsidRPr="00F23569" w:rsidRDefault="00F23569" w:rsidP="00F23569">
      <w:pPr>
        <w:pStyle w:val="1"/>
      </w:pPr>
      <w:r w:rsidRPr="00F23569">
        <w:rPr>
          <w:noProof/>
          <w:lang w:eastAsia="ru-RU"/>
        </w:rPr>
        <w:drawing>
          <wp:inline distT="0" distB="0" distL="0" distR="0" wp14:anchorId="2896F847" wp14:editId="42BF8A18">
            <wp:extent cx="1104900" cy="171450"/>
            <wp:effectExtent l="0" t="0" r="0" b="0"/>
            <wp:docPr id="223" name="Рисунок 223" descr="f=-4.16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f=-4.16485"/>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1104900" cy="171450"/>
                    </a:xfrm>
                    <a:prstGeom prst="rect">
                      <a:avLst/>
                    </a:prstGeom>
                    <a:noFill/>
                    <a:ln>
                      <a:noFill/>
                    </a:ln>
                  </pic:spPr>
                </pic:pic>
              </a:graphicData>
            </a:graphic>
          </wp:inline>
        </w:drawing>
      </w:r>
    </w:p>
    <w:p w:rsidR="00F23569" w:rsidRPr="00F23569" w:rsidRDefault="00F23569" w:rsidP="00F23569">
      <w:pPr>
        <w:pStyle w:val="1"/>
      </w:pPr>
      <w:r w:rsidRPr="00F23569">
        <w:t>Для оптимального подбора параметров уравнений обычно используют метод наименьших квадратов</w:t>
      </w:r>
      <w:proofErr w:type="gramStart"/>
      <w:r w:rsidRPr="00F23569">
        <w:t> .</w:t>
      </w:r>
      <w:proofErr w:type="gramEnd"/>
    </w:p>
    <w:p w:rsidR="00F23569" w:rsidRPr="00F23569" w:rsidRDefault="00F23569" w:rsidP="00F23569">
      <w:pPr>
        <w:pStyle w:val="1"/>
      </w:pPr>
      <w:r w:rsidRPr="00F23569">
        <w:rPr>
          <w:bCs/>
          <w:i/>
        </w:rPr>
        <w:t>Метод наименьших квадратов</w:t>
      </w:r>
      <w:r w:rsidRPr="00F23569">
        <w:rPr>
          <w:b/>
          <w:bCs/>
        </w:rPr>
        <w:t xml:space="preserve"> </w:t>
      </w:r>
      <w:r w:rsidRPr="00F23569">
        <w:rPr>
          <w:bCs/>
        </w:rPr>
        <w:t>(</w:t>
      </w:r>
      <w:proofErr w:type="spellStart"/>
      <w:r w:rsidRPr="00F23569">
        <w:rPr>
          <w:bCs/>
        </w:rPr>
        <w:t>МНК</w:t>
      </w:r>
      <w:proofErr w:type="gramStart"/>
      <w:r w:rsidRPr="00F23569">
        <w:rPr>
          <w:bCs/>
        </w:rPr>
        <w:t>,а</w:t>
      </w:r>
      <w:proofErr w:type="gramEnd"/>
      <w:r w:rsidRPr="00F23569">
        <w:rPr>
          <w:bCs/>
        </w:rPr>
        <w:t>нгл</w:t>
      </w:r>
      <w:proofErr w:type="spellEnd"/>
      <w:r w:rsidRPr="00F23569">
        <w:rPr>
          <w:bCs/>
        </w:rPr>
        <w:t>. </w:t>
      </w:r>
      <w:proofErr w:type="spellStart"/>
      <w:r w:rsidRPr="00F23569">
        <w:rPr>
          <w:bCs/>
          <w:i/>
          <w:iCs/>
        </w:rPr>
        <w:t>Ordinary</w:t>
      </w:r>
      <w:proofErr w:type="spellEnd"/>
      <w:r w:rsidRPr="00F23569">
        <w:rPr>
          <w:bCs/>
          <w:i/>
          <w:iCs/>
        </w:rPr>
        <w:t> </w:t>
      </w:r>
      <w:proofErr w:type="spellStart"/>
      <w:r w:rsidRPr="00F23569">
        <w:rPr>
          <w:bCs/>
          <w:i/>
          <w:iCs/>
        </w:rPr>
        <w:t>Least</w:t>
      </w:r>
      <w:proofErr w:type="spellEnd"/>
      <w:r w:rsidRPr="00F23569">
        <w:rPr>
          <w:bCs/>
          <w:i/>
          <w:iCs/>
        </w:rPr>
        <w:t> </w:t>
      </w:r>
      <w:proofErr w:type="spellStart"/>
      <w:r w:rsidRPr="00F23569">
        <w:rPr>
          <w:bCs/>
          <w:i/>
          <w:iCs/>
        </w:rPr>
        <w:t>Squares</w:t>
      </w:r>
      <w:proofErr w:type="spellEnd"/>
      <w:r w:rsidRPr="00F23569">
        <w:rPr>
          <w:bCs/>
          <w:i/>
          <w:iCs/>
        </w:rPr>
        <w:t>, OLS</w:t>
      </w:r>
      <w:r w:rsidRPr="00F23569">
        <w:rPr>
          <w:bCs/>
        </w:rPr>
        <w:t>)</w:t>
      </w:r>
      <w:r w:rsidRPr="00F23569">
        <w:t> — математический метод, применяемый для решения различных задач, основанный на минимизации суммы квадратов некоторых функций от искомых переменных. Он может использоваться для «решения» переопределенных систем уравнений (когда количество уравнений превышает количество неизвестных), для поиска решения в случае обычных (не переопределенных) нелинейных систем уравнений, для аппроксимации точечных значений некоторой функцией. МНК является одним из базовых методов регрессионного анализа для оценки неизвестных параметров регрессионных моделей по выборочным данным.</w:t>
      </w:r>
    </w:p>
    <w:p w:rsidR="00F23569" w:rsidRPr="00F23569" w:rsidRDefault="00F23569" w:rsidP="00F23569">
      <w:pPr>
        <w:pStyle w:val="1"/>
      </w:pPr>
      <w:r w:rsidRPr="00F23569">
        <w:t>Если некоторая физическая величина зависит от другой величины</w:t>
      </w:r>
      <w:proofErr w:type="gramStart"/>
      <w:r w:rsidRPr="00F23569">
        <w:t xml:space="preserve"> ,</w:t>
      </w:r>
      <w:proofErr w:type="gramEnd"/>
      <w:r w:rsidRPr="00F23569">
        <w:t xml:space="preserve"> то эту зависимость можно исследовать, измеряя y при различных значениях x . В результате измерений получается ряд значений:</w:t>
      </w:r>
    </w:p>
    <w:p w:rsidR="00F23569" w:rsidRPr="00F23569" w:rsidRDefault="00F23569" w:rsidP="00F23569">
      <w:pPr>
        <w:pStyle w:val="1"/>
        <w:rPr>
          <w:lang w:val="en-US"/>
        </w:rPr>
      </w:pPr>
      <w:proofErr w:type="gramStart"/>
      <w:r w:rsidRPr="00F23569">
        <w:rPr>
          <w:lang w:val="en-US"/>
        </w:rPr>
        <w:t>x</w:t>
      </w:r>
      <w:r w:rsidRPr="00F23569">
        <w:rPr>
          <w:vertAlign w:val="subscript"/>
          <w:lang w:val="en-US"/>
        </w:rPr>
        <w:t>1</w:t>
      </w:r>
      <w:proofErr w:type="gramEnd"/>
      <w:r w:rsidRPr="00F23569">
        <w:rPr>
          <w:lang w:val="en-US"/>
        </w:rPr>
        <w:t>, x</w:t>
      </w:r>
      <w:r w:rsidRPr="00F23569">
        <w:rPr>
          <w:vertAlign w:val="subscript"/>
          <w:lang w:val="en-US"/>
        </w:rPr>
        <w:t>2</w:t>
      </w:r>
      <w:r w:rsidRPr="00F23569">
        <w:rPr>
          <w:lang w:val="en-US"/>
        </w:rPr>
        <w:t>, ..., x</w:t>
      </w:r>
      <w:r w:rsidRPr="00F23569">
        <w:rPr>
          <w:vertAlign w:val="subscript"/>
          <w:lang w:val="en-US"/>
        </w:rPr>
        <w:t>i</w:t>
      </w:r>
      <w:r w:rsidRPr="00F23569">
        <w:rPr>
          <w:lang w:val="en-US"/>
        </w:rPr>
        <w:t xml:space="preserve">, , ... , </w:t>
      </w:r>
      <w:proofErr w:type="spellStart"/>
      <w:r w:rsidRPr="00F23569">
        <w:rPr>
          <w:lang w:val="en-US"/>
        </w:rPr>
        <w:t>x</w:t>
      </w:r>
      <w:r w:rsidRPr="00F23569">
        <w:rPr>
          <w:vertAlign w:val="subscript"/>
          <w:lang w:val="en-US"/>
        </w:rPr>
        <w:t>n</w:t>
      </w:r>
      <w:proofErr w:type="spellEnd"/>
      <w:r w:rsidRPr="00F23569">
        <w:rPr>
          <w:lang w:val="en-US"/>
        </w:rPr>
        <w:t>;</w:t>
      </w:r>
    </w:p>
    <w:p w:rsidR="00F23569" w:rsidRPr="00F23569" w:rsidRDefault="00F23569" w:rsidP="00F23569">
      <w:pPr>
        <w:pStyle w:val="1"/>
        <w:rPr>
          <w:lang w:val="en-US"/>
        </w:rPr>
      </w:pPr>
      <w:r w:rsidRPr="00F23569">
        <w:rPr>
          <w:lang w:val="en-US"/>
        </w:rPr>
        <w:t>y</w:t>
      </w:r>
      <w:r w:rsidRPr="00F23569">
        <w:rPr>
          <w:vertAlign w:val="subscript"/>
          <w:lang w:val="en-US"/>
        </w:rPr>
        <w:t>1</w:t>
      </w:r>
      <w:r w:rsidRPr="00F23569">
        <w:rPr>
          <w:lang w:val="en-US"/>
        </w:rPr>
        <w:t>, y</w:t>
      </w:r>
      <w:r w:rsidRPr="00F23569">
        <w:rPr>
          <w:vertAlign w:val="subscript"/>
          <w:lang w:val="en-US"/>
        </w:rPr>
        <w:t>2</w:t>
      </w:r>
      <w:proofErr w:type="gramStart"/>
      <w:r w:rsidRPr="00F23569">
        <w:rPr>
          <w:lang w:val="en-US"/>
        </w:rPr>
        <w:t>, ...,</w:t>
      </w:r>
      <w:proofErr w:type="gramEnd"/>
      <w:r w:rsidRPr="00F23569">
        <w:rPr>
          <w:lang w:val="en-US"/>
        </w:rPr>
        <w:t xml:space="preserve"> </w:t>
      </w:r>
      <w:proofErr w:type="spellStart"/>
      <w:r w:rsidRPr="00F23569">
        <w:rPr>
          <w:lang w:val="en-US"/>
        </w:rPr>
        <w:t>y</w:t>
      </w:r>
      <w:r w:rsidRPr="00F23569">
        <w:rPr>
          <w:vertAlign w:val="subscript"/>
          <w:lang w:val="en-US"/>
        </w:rPr>
        <w:t>i</w:t>
      </w:r>
      <w:proofErr w:type="spellEnd"/>
      <w:r w:rsidRPr="00F23569">
        <w:rPr>
          <w:lang w:val="en-US"/>
        </w:rPr>
        <w:t xml:space="preserve">, , ... , </w:t>
      </w:r>
      <w:proofErr w:type="spellStart"/>
      <w:r w:rsidRPr="00F23569">
        <w:rPr>
          <w:lang w:val="en-US"/>
        </w:rPr>
        <w:t>y</w:t>
      </w:r>
      <w:r w:rsidRPr="00F23569">
        <w:rPr>
          <w:vertAlign w:val="subscript"/>
          <w:lang w:val="en-US"/>
        </w:rPr>
        <w:t>n</w:t>
      </w:r>
      <w:proofErr w:type="spellEnd"/>
      <w:r w:rsidRPr="00F23569">
        <w:rPr>
          <w:lang w:val="en-US"/>
        </w:rPr>
        <w:t>.</w:t>
      </w:r>
    </w:p>
    <w:p w:rsidR="00F23569" w:rsidRPr="00F23569" w:rsidRDefault="00F23569" w:rsidP="00F23569">
      <w:pPr>
        <w:pStyle w:val="1"/>
      </w:pPr>
      <w:r w:rsidRPr="00F23569">
        <w:t xml:space="preserve">По данным такого эксперимента можно построить график зависимости y = ƒ(x). Полученная кривая дает возможность судить о виде функции ƒ(x). Однако постоянные коэффициенты, которые входят в эту функцию, остаются неизвестными. Определить их позволяет метод наименьших квадратов. </w:t>
      </w:r>
      <w:r w:rsidRPr="00F23569">
        <w:lastRenderedPageBreak/>
        <w:t>Экспериментальные точки, как правило, не ложатся точно на кривую. Метод наименьших квадратов требует, чтобы сумма квадратов отклонений экспериментальных точек от кривой, т.е. [</w:t>
      </w:r>
      <w:proofErr w:type="spellStart"/>
      <w:r w:rsidRPr="00F23569">
        <w:t>y</w:t>
      </w:r>
      <w:r w:rsidRPr="00F23569">
        <w:rPr>
          <w:vertAlign w:val="subscript"/>
        </w:rPr>
        <w:t>i</w:t>
      </w:r>
      <w:proofErr w:type="spellEnd"/>
      <w:r w:rsidRPr="00F23569">
        <w:t> – ƒ(</w:t>
      </w:r>
      <w:proofErr w:type="spellStart"/>
      <w:r w:rsidRPr="00F23569">
        <w:t>x</w:t>
      </w:r>
      <w:r w:rsidRPr="00F23569">
        <w:rPr>
          <w:vertAlign w:val="subscript"/>
        </w:rPr>
        <w:t>i</w:t>
      </w:r>
      <w:proofErr w:type="spellEnd"/>
      <w:r w:rsidRPr="00F23569">
        <w:t>)]</w:t>
      </w:r>
      <w:r w:rsidRPr="00F23569">
        <w:rPr>
          <w:vertAlign w:val="superscript"/>
        </w:rPr>
        <w:t>2</w:t>
      </w:r>
      <w:r w:rsidRPr="00F23569">
        <w:t> была наименьшей.</w:t>
      </w:r>
    </w:p>
    <w:p w:rsidR="00F23569" w:rsidRPr="00F23569" w:rsidRDefault="00F23569" w:rsidP="00F23569">
      <w:pPr>
        <w:pStyle w:val="1"/>
      </w:pPr>
      <w:r w:rsidRPr="00F23569">
        <w:t>На практике этот метод наиболее часто (и наиболее просто) используется в случае линейной зависимости, т.е. когда</w:t>
      </w:r>
    </w:p>
    <w:p w:rsidR="00F23569" w:rsidRPr="00F23569" w:rsidRDefault="00F23569" w:rsidP="00F23569">
      <w:pPr>
        <w:pStyle w:val="1"/>
        <w:rPr>
          <w:lang w:val="en-US"/>
        </w:rPr>
      </w:pPr>
      <w:r w:rsidRPr="00F23569">
        <w:rPr>
          <w:bCs/>
          <w:lang w:val="en-US"/>
        </w:rPr>
        <w:t xml:space="preserve">y = </w:t>
      </w:r>
      <w:proofErr w:type="spellStart"/>
      <w:r w:rsidRPr="00F23569">
        <w:rPr>
          <w:bCs/>
          <w:lang w:val="en-US"/>
        </w:rPr>
        <w:t>kx</w:t>
      </w:r>
      <w:proofErr w:type="spellEnd"/>
      <w:r w:rsidRPr="00F23569">
        <w:rPr>
          <w:bCs/>
          <w:lang w:val="en-US"/>
        </w:rPr>
        <w:t> </w:t>
      </w:r>
      <w:r w:rsidRPr="00F23569">
        <w:rPr>
          <w:lang w:val="en-US"/>
        </w:rPr>
        <w:t>   </w:t>
      </w:r>
      <w:r w:rsidRPr="00F23569">
        <w:t>или</w:t>
      </w:r>
      <w:proofErr w:type="gramStart"/>
      <w:r w:rsidRPr="00F23569">
        <w:rPr>
          <w:lang w:val="en-US"/>
        </w:rPr>
        <w:t>  </w:t>
      </w:r>
      <w:r w:rsidRPr="00F23569">
        <w:rPr>
          <w:bCs/>
          <w:lang w:val="en-US"/>
        </w:rPr>
        <w:t>y</w:t>
      </w:r>
      <w:proofErr w:type="gramEnd"/>
      <w:r w:rsidRPr="00F23569">
        <w:rPr>
          <w:bCs/>
          <w:lang w:val="en-US"/>
        </w:rPr>
        <w:t xml:space="preserve"> = a + bx.</w:t>
      </w:r>
    </w:p>
    <w:p w:rsidR="00F23569" w:rsidRPr="00F23569" w:rsidRDefault="00F23569" w:rsidP="00F23569">
      <w:pPr>
        <w:pStyle w:val="1"/>
      </w:pPr>
      <w:r w:rsidRPr="00F23569">
        <w:t>Линейная зависимость очень широко распространена в физике. И даже когда зависимость нелинейная, обычно стараются строить график так, чтобы получить прямую линию. Например, если предполагают, что показатель преломления стекла n связан с длиной λ световой волны соотношением n = a + b/λ</w:t>
      </w:r>
      <w:r w:rsidRPr="00F23569">
        <w:rPr>
          <w:vertAlign w:val="superscript"/>
        </w:rPr>
        <w:t>2</w:t>
      </w:r>
      <w:r w:rsidRPr="00F23569">
        <w:t>, то на графике строят зависимость n от λ</w:t>
      </w:r>
      <w:r w:rsidRPr="00F23569">
        <w:rPr>
          <w:vertAlign w:val="superscript"/>
        </w:rPr>
        <w:t>-2</w:t>
      </w:r>
      <w:r w:rsidRPr="00F23569">
        <w:t>.</w:t>
      </w:r>
    </w:p>
    <w:p w:rsidR="00F23569" w:rsidRPr="00F23569" w:rsidRDefault="00F23569" w:rsidP="00F23569">
      <w:pPr>
        <w:pStyle w:val="1"/>
      </w:pPr>
      <w:r w:rsidRPr="00F23569">
        <w:t>Рассмотрим зависимость </w:t>
      </w:r>
      <w:r w:rsidRPr="00F23569">
        <w:rPr>
          <w:b/>
          <w:bCs/>
        </w:rPr>
        <w:t xml:space="preserve">y = </w:t>
      </w:r>
      <w:proofErr w:type="spellStart"/>
      <w:r w:rsidRPr="00F23569">
        <w:rPr>
          <w:b/>
          <w:bCs/>
        </w:rPr>
        <w:t>kx</w:t>
      </w:r>
      <w:proofErr w:type="spellEnd"/>
      <w:r w:rsidRPr="00F23569">
        <w:rPr>
          <w:b/>
          <w:bCs/>
        </w:rPr>
        <w:t> </w:t>
      </w:r>
      <w:r w:rsidRPr="00F23569">
        <w:t xml:space="preserve">(прямая, проходящая через начало координат). Составим величину φ – сумму квадратов отклонений наших точек от </w:t>
      </w:r>
      <w:proofErr w:type="gramStart"/>
      <w:r w:rsidRPr="00F23569">
        <w:t>прямой</w:t>
      </w:r>
      <w:proofErr w:type="gramEnd"/>
    </w:p>
    <w:p w:rsidR="00F23569" w:rsidRPr="00F23569" w:rsidRDefault="00F23569" w:rsidP="00F23569">
      <w:pPr>
        <w:pStyle w:val="1"/>
      </w:pPr>
      <w:r w:rsidRPr="00F23569">
        <w:rPr>
          <w:noProof/>
          <w:lang w:eastAsia="ru-RU"/>
        </w:rPr>
        <w:drawing>
          <wp:inline distT="0" distB="0" distL="0" distR="0" wp14:anchorId="49218D70" wp14:editId="273BEFE9">
            <wp:extent cx="1038225" cy="352425"/>
            <wp:effectExtent l="0" t="0" r="9525" b="9525"/>
            <wp:docPr id="222" name="Рисунок 222" descr="http://teachmen.ru/methods/images/image6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teachmen.ru/methods/images/image604.gif"/>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1038225" cy="352425"/>
                    </a:xfrm>
                    <a:prstGeom prst="rect">
                      <a:avLst/>
                    </a:prstGeom>
                    <a:noFill/>
                    <a:ln>
                      <a:noFill/>
                    </a:ln>
                  </pic:spPr>
                </pic:pic>
              </a:graphicData>
            </a:graphic>
          </wp:inline>
        </w:drawing>
      </w:r>
      <w:r w:rsidRPr="00F23569">
        <w:t>.</w:t>
      </w:r>
    </w:p>
    <w:p w:rsidR="00F23569" w:rsidRPr="00F23569" w:rsidRDefault="00F23569" w:rsidP="00F23569">
      <w:pPr>
        <w:pStyle w:val="1"/>
      </w:pPr>
      <w:r w:rsidRPr="00F23569">
        <w:t xml:space="preserve">Величина φ всегда положительна и оказывается тем меньше, чем ближе </w:t>
      </w:r>
      <w:proofErr w:type="gramStart"/>
      <w:r w:rsidRPr="00F23569">
        <w:t>к</w:t>
      </w:r>
      <w:proofErr w:type="gramEnd"/>
      <w:r w:rsidRPr="00F23569">
        <w:t xml:space="preserve"> прямой лежат наши точки. Метод наименьших квадратов утверждает, что для k следует выбирать такое значение, при котором φ имеет минимум</w:t>
      </w:r>
    </w:p>
    <w:p w:rsidR="00F23569" w:rsidRPr="00F23569" w:rsidRDefault="00F23569" w:rsidP="00F23569">
      <w:pPr>
        <w:pStyle w:val="1"/>
      </w:pPr>
      <w:r w:rsidRPr="00F23569">
        <w:rPr>
          <w:noProof/>
          <w:lang w:eastAsia="ru-RU"/>
        </w:rPr>
        <w:drawing>
          <wp:inline distT="0" distB="0" distL="0" distR="0" wp14:anchorId="416F788A" wp14:editId="6C701721">
            <wp:extent cx="1628775" cy="314325"/>
            <wp:effectExtent l="0" t="0" r="9525" b="9525"/>
            <wp:docPr id="221" name="Рисунок 221" descr="http://teachmen.ru/methods/images/image6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teachmen.ru/methods/images/image611.gif"/>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1628775" cy="314325"/>
                    </a:xfrm>
                    <a:prstGeom prst="rect">
                      <a:avLst/>
                    </a:prstGeom>
                    <a:noFill/>
                    <a:ln>
                      <a:noFill/>
                    </a:ln>
                  </pic:spPr>
                </pic:pic>
              </a:graphicData>
            </a:graphic>
          </wp:inline>
        </w:drawing>
      </w:r>
      <w:r w:rsidRPr="00F23569">
        <w:br/>
        <w:t>или</w:t>
      </w:r>
      <w:r w:rsidRPr="00F23569">
        <w:br/>
      </w:r>
      <w:r w:rsidRPr="00F23569">
        <w:rPr>
          <w:noProof/>
          <w:lang w:eastAsia="ru-RU"/>
        </w:rPr>
        <w:drawing>
          <wp:inline distT="0" distB="0" distL="0" distR="0" wp14:anchorId="23343464" wp14:editId="24CAAD48">
            <wp:extent cx="704850" cy="447675"/>
            <wp:effectExtent l="0" t="0" r="0" b="9525"/>
            <wp:docPr id="220" name="Рисунок 220" descr="http://teachmen.ru/methods/images/image6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teachmen.ru/methods/images/image613.gif"/>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704850" cy="447675"/>
                    </a:xfrm>
                    <a:prstGeom prst="rect">
                      <a:avLst/>
                    </a:prstGeom>
                    <a:noFill/>
                    <a:ln>
                      <a:noFill/>
                    </a:ln>
                  </pic:spPr>
                </pic:pic>
              </a:graphicData>
            </a:graphic>
          </wp:inline>
        </w:drawing>
      </w:r>
      <w:r w:rsidRPr="00F23569">
        <w:t>   (19)</w:t>
      </w:r>
    </w:p>
    <w:p w:rsidR="00F23569" w:rsidRPr="00F23569" w:rsidRDefault="00F23569" w:rsidP="00F23569">
      <w:pPr>
        <w:pStyle w:val="1"/>
      </w:pPr>
      <w:r w:rsidRPr="00F23569">
        <w:t>Вычисление показывает, что среднеквадратичная ошибка определения величины k равна при этом</w:t>
      </w:r>
    </w:p>
    <w:p w:rsidR="00F23569" w:rsidRPr="00F23569" w:rsidRDefault="00F23569" w:rsidP="00F23569">
      <w:pPr>
        <w:pStyle w:val="1"/>
      </w:pPr>
      <w:r w:rsidRPr="00F23569">
        <w:rPr>
          <w:noProof/>
          <w:lang w:eastAsia="ru-RU"/>
        </w:rPr>
        <w:drawing>
          <wp:inline distT="0" distB="0" distL="0" distR="0" wp14:anchorId="0E666B8A" wp14:editId="0A385272">
            <wp:extent cx="1905000" cy="542925"/>
            <wp:effectExtent l="0" t="0" r="0" b="9525"/>
            <wp:docPr id="219" name="Рисунок 219" descr="http://teachmen.ru/methods/images/image6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teachmen.ru/methods/images/image616.gif"/>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1905000" cy="542925"/>
                    </a:xfrm>
                    <a:prstGeom prst="rect">
                      <a:avLst/>
                    </a:prstGeom>
                    <a:noFill/>
                    <a:ln>
                      <a:noFill/>
                    </a:ln>
                  </pic:spPr>
                </pic:pic>
              </a:graphicData>
            </a:graphic>
          </wp:inline>
        </w:drawing>
      </w:r>
      <w:r w:rsidRPr="00F23569">
        <w:t>,   (20)</w:t>
      </w:r>
      <w:r w:rsidRPr="00F23569">
        <w:br/>
        <w:t>где – n число измерений.</w:t>
      </w:r>
    </w:p>
    <w:p w:rsidR="00F23569" w:rsidRPr="00F23569" w:rsidRDefault="00F23569" w:rsidP="00F23569">
      <w:pPr>
        <w:pStyle w:val="1"/>
      </w:pPr>
      <w:r w:rsidRPr="00F23569">
        <w:t>Рассмотрим теперь несколько более трудный случай, когда точки должны удовлетворить формуле </w:t>
      </w:r>
      <w:r w:rsidRPr="00F23569">
        <w:rPr>
          <w:b/>
          <w:bCs/>
        </w:rPr>
        <w:t xml:space="preserve">y = a + </w:t>
      </w:r>
      <w:proofErr w:type="spellStart"/>
      <w:r w:rsidRPr="00F23569">
        <w:rPr>
          <w:b/>
          <w:bCs/>
        </w:rPr>
        <w:t>bx</w:t>
      </w:r>
      <w:proofErr w:type="spellEnd"/>
      <w:r w:rsidRPr="00F23569">
        <w:t> (прямая, не проходящая через начало координат).</w:t>
      </w:r>
    </w:p>
    <w:p w:rsidR="00F23569" w:rsidRPr="00F23569" w:rsidRDefault="00F23569" w:rsidP="00F23569">
      <w:pPr>
        <w:pStyle w:val="1"/>
      </w:pPr>
      <w:r w:rsidRPr="00F23569">
        <w:t xml:space="preserve">Задача состоит в том, чтобы по имеющемуся набору значений </w:t>
      </w:r>
      <w:proofErr w:type="spellStart"/>
      <w:r w:rsidRPr="00F23569">
        <w:t>x</w:t>
      </w:r>
      <w:r w:rsidRPr="00F23569">
        <w:rPr>
          <w:vertAlign w:val="subscript"/>
        </w:rPr>
        <w:t>i</w:t>
      </w:r>
      <w:proofErr w:type="spellEnd"/>
      <w:r w:rsidRPr="00F23569">
        <w:t xml:space="preserve">, </w:t>
      </w:r>
      <w:proofErr w:type="spellStart"/>
      <w:r w:rsidRPr="00F23569">
        <w:t>y</w:t>
      </w:r>
      <w:r w:rsidRPr="00F23569">
        <w:rPr>
          <w:vertAlign w:val="subscript"/>
        </w:rPr>
        <w:t>i</w:t>
      </w:r>
      <w:proofErr w:type="spellEnd"/>
      <w:r w:rsidRPr="00F23569">
        <w:t> найти наилучшие значения a и b.</w:t>
      </w:r>
    </w:p>
    <w:p w:rsidR="00F23569" w:rsidRPr="00F23569" w:rsidRDefault="00F23569" w:rsidP="00F23569">
      <w:pPr>
        <w:pStyle w:val="1"/>
      </w:pPr>
      <w:r w:rsidRPr="00F23569">
        <w:t>Снова составим квадратичную форму φ</w:t>
      </w:r>
      <w:proofErr w:type="gramStart"/>
      <w:r w:rsidRPr="00F23569">
        <w:t xml:space="preserve"> ,</w:t>
      </w:r>
      <w:proofErr w:type="gramEnd"/>
      <w:r w:rsidRPr="00F23569">
        <w:t xml:space="preserve"> равную сумме квадратов отклонений точек </w:t>
      </w:r>
      <w:proofErr w:type="spellStart"/>
      <w:r w:rsidRPr="00F23569">
        <w:t>x</w:t>
      </w:r>
      <w:r w:rsidRPr="00F23569">
        <w:rPr>
          <w:vertAlign w:val="subscript"/>
        </w:rPr>
        <w:t>i</w:t>
      </w:r>
      <w:proofErr w:type="spellEnd"/>
      <w:r w:rsidRPr="00F23569">
        <w:t xml:space="preserve">, </w:t>
      </w:r>
      <w:proofErr w:type="spellStart"/>
      <w:r w:rsidRPr="00F23569">
        <w:t>y</w:t>
      </w:r>
      <w:r w:rsidRPr="00F23569">
        <w:rPr>
          <w:vertAlign w:val="subscript"/>
        </w:rPr>
        <w:t>i</w:t>
      </w:r>
      <w:proofErr w:type="spellEnd"/>
      <w:r w:rsidRPr="00F23569">
        <w:t> от прямой</w:t>
      </w:r>
    </w:p>
    <w:p w:rsidR="00F23569" w:rsidRPr="00F23569" w:rsidRDefault="00F23569" w:rsidP="00F23569">
      <w:pPr>
        <w:pStyle w:val="1"/>
      </w:pPr>
      <w:r w:rsidRPr="00F23569">
        <w:rPr>
          <w:noProof/>
          <w:lang w:eastAsia="ru-RU"/>
        </w:rPr>
        <w:drawing>
          <wp:inline distT="0" distB="0" distL="0" distR="0" wp14:anchorId="2DBF9391" wp14:editId="298CE556">
            <wp:extent cx="1771650" cy="400050"/>
            <wp:effectExtent l="0" t="0" r="0" b="0"/>
            <wp:docPr id="218" name="Рисунок 218" descr="http://teachmen.ru/methods/images/image6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teachmen.ru/methods/images/image631.gif"/>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1771650" cy="400050"/>
                    </a:xfrm>
                    <a:prstGeom prst="rect">
                      <a:avLst/>
                    </a:prstGeom>
                    <a:noFill/>
                    <a:ln>
                      <a:noFill/>
                    </a:ln>
                  </pic:spPr>
                </pic:pic>
              </a:graphicData>
            </a:graphic>
          </wp:inline>
        </w:drawing>
      </w:r>
    </w:p>
    <w:p w:rsidR="00F23569" w:rsidRPr="00F23569" w:rsidRDefault="00F23569" w:rsidP="00F23569">
      <w:pPr>
        <w:pStyle w:val="1"/>
      </w:pPr>
      <w:r w:rsidRPr="00F23569">
        <w:t>и найдем значения a и b , при которых φ имеет минимум</w:t>
      </w:r>
    </w:p>
    <w:p w:rsidR="00F23569" w:rsidRPr="00F23569" w:rsidRDefault="00F23569" w:rsidP="00F23569">
      <w:pPr>
        <w:pStyle w:val="1"/>
      </w:pPr>
      <w:r w:rsidRPr="00F23569">
        <w:rPr>
          <w:noProof/>
          <w:lang w:eastAsia="ru-RU"/>
        </w:rPr>
        <w:drawing>
          <wp:inline distT="0" distB="0" distL="0" distR="0" wp14:anchorId="1D46EEE8" wp14:editId="45480BE1">
            <wp:extent cx="1685925" cy="314325"/>
            <wp:effectExtent l="0" t="0" r="9525" b="9525"/>
            <wp:docPr id="217" name="Рисунок 217" descr="http://teachmen.ru/methods/images/image6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teachmen.ru/methods/images/image636.gif"/>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1685925" cy="314325"/>
                    </a:xfrm>
                    <a:prstGeom prst="rect">
                      <a:avLst/>
                    </a:prstGeom>
                    <a:noFill/>
                    <a:ln>
                      <a:noFill/>
                    </a:ln>
                  </pic:spPr>
                </pic:pic>
              </a:graphicData>
            </a:graphic>
          </wp:inline>
        </w:drawing>
      </w:r>
      <w:r w:rsidRPr="00F23569">
        <w:t> ;</w:t>
      </w:r>
    </w:p>
    <w:p w:rsidR="00F23569" w:rsidRPr="00F23569" w:rsidRDefault="00F23569" w:rsidP="00F23569">
      <w:pPr>
        <w:pStyle w:val="1"/>
      </w:pPr>
      <w:r w:rsidRPr="00F23569">
        <w:rPr>
          <w:noProof/>
          <w:lang w:eastAsia="ru-RU"/>
        </w:rPr>
        <w:drawing>
          <wp:inline distT="0" distB="0" distL="0" distR="0" wp14:anchorId="77FC8928" wp14:editId="2E26BC3E">
            <wp:extent cx="1838325" cy="314325"/>
            <wp:effectExtent l="0" t="0" r="9525" b="9525"/>
            <wp:docPr id="216" name="Рисунок 216" descr="http://teachmen.ru/methods/images/image6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teachmen.ru/methods/images/image638.gif"/>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1838325" cy="314325"/>
                    </a:xfrm>
                    <a:prstGeom prst="rect">
                      <a:avLst/>
                    </a:prstGeom>
                    <a:noFill/>
                    <a:ln>
                      <a:noFill/>
                    </a:ln>
                  </pic:spPr>
                </pic:pic>
              </a:graphicData>
            </a:graphic>
          </wp:inline>
        </w:drawing>
      </w:r>
      <w:r w:rsidRPr="00F23569">
        <w:t> .</w:t>
      </w:r>
    </w:p>
    <w:p w:rsidR="00F23569" w:rsidRPr="00F23569" w:rsidRDefault="00F23569" w:rsidP="00F23569">
      <w:pPr>
        <w:pStyle w:val="1"/>
      </w:pPr>
      <w:r w:rsidRPr="00F23569">
        <w:t>.</w:t>
      </w:r>
    </w:p>
    <w:p w:rsidR="00F23569" w:rsidRPr="00F23569" w:rsidRDefault="00F23569" w:rsidP="00F23569">
      <w:pPr>
        <w:pStyle w:val="1"/>
      </w:pPr>
      <w:r w:rsidRPr="00F23569">
        <w:lastRenderedPageBreak/>
        <w:t>Совместное решение этих уравнений дает</w:t>
      </w:r>
    </w:p>
    <w:p w:rsidR="00F23569" w:rsidRPr="00F23569" w:rsidRDefault="00F23569" w:rsidP="00F23569">
      <w:pPr>
        <w:pStyle w:val="1"/>
      </w:pPr>
      <w:r w:rsidRPr="00F23569">
        <w:rPr>
          <w:noProof/>
          <w:lang w:eastAsia="ru-RU"/>
        </w:rPr>
        <w:drawing>
          <wp:inline distT="0" distB="0" distL="0" distR="0" wp14:anchorId="1F1061FB" wp14:editId="528B8A49">
            <wp:extent cx="1228725" cy="457200"/>
            <wp:effectExtent l="0" t="0" r="0" b="0"/>
            <wp:docPr id="215" name="Рисунок 215" descr="http://teachmen.ru/methods/images/image6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teachmen.ru/methods/images/image656.gif"/>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1228725" cy="457200"/>
                    </a:xfrm>
                    <a:prstGeom prst="rect">
                      <a:avLst/>
                    </a:prstGeom>
                    <a:noFill/>
                    <a:ln>
                      <a:noFill/>
                    </a:ln>
                  </pic:spPr>
                </pic:pic>
              </a:graphicData>
            </a:graphic>
          </wp:inline>
        </w:drawing>
      </w:r>
      <w:r w:rsidRPr="00F23569">
        <w:t>  (21)</w:t>
      </w:r>
    </w:p>
    <w:p w:rsidR="00F23569" w:rsidRPr="00F23569" w:rsidRDefault="00F23569" w:rsidP="00F23569">
      <w:pPr>
        <w:pStyle w:val="1"/>
      </w:pPr>
      <w:r w:rsidRPr="00F23569">
        <w:rPr>
          <w:noProof/>
          <w:lang w:eastAsia="ru-RU"/>
        </w:rPr>
        <w:drawing>
          <wp:inline distT="0" distB="0" distL="0" distR="0" wp14:anchorId="4E4503E3" wp14:editId="48B2EE7C">
            <wp:extent cx="628650" cy="142875"/>
            <wp:effectExtent l="0" t="0" r="0" b="9525"/>
            <wp:docPr id="214" name="Рисунок 214" descr="http://teachmen.ru/methods/images/image6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teachmen.ru/methods/images/image658.gif"/>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628650" cy="142875"/>
                    </a:xfrm>
                    <a:prstGeom prst="rect">
                      <a:avLst/>
                    </a:prstGeom>
                    <a:noFill/>
                    <a:ln>
                      <a:noFill/>
                    </a:ln>
                  </pic:spPr>
                </pic:pic>
              </a:graphicData>
            </a:graphic>
          </wp:inline>
        </w:drawing>
      </w:r>
      <w:r w:rsidRPr="00F23569">
        <w:t>.  (22)</w:t>
      </w:r>
    </w:p>
    <w:p w:rsidR="00F23569" w:rsidRPr="00F23569" w:rsidRDefault="00F23569" w:rsidP="00F23569">
      <w:pPr>
        <w:pStyle w:val="1"/>
      </w:pPr>
      <w:r w:rsidRPr="00F23569">
        <w:t>Среднеквадратичные ошибки определения a и b равны</w:t>
      </w:r>
    </w:p>
    <w:p w:rsidR="00F23569" w:rsidRPr="00F23569" w:rsidRDefault="00F23569" w:rsidP="00F23569">
      <w:pPr>
        <w:pStyle w:val="1"/>
      </w:pPr>
      <w:r w:rsidRPr="00F23569">
        <w:rPr>
          <w:noProof/>
          <w:lang w:eastAsia="ru-RU"/>
        </w:rPr>
        <w:drawing>
          <wp:inline distT="0" distB="0" distL="0" distR="0" wp14:anchorId="1373EEC8" wp14:editId="619C1910">
            <wp:extent cx="1666875" cy="523875"/>
            <wp:effectExtent l="0" t="0" r="0" b="9525"/>
            <wp:docPr id="213" name="Рисунок 213" descr="http://teachmen.ru/methods/images/image6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ttp://teachmen.ru/methods/images/image662.gif"/>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1666875" cy="523875"/>
                    </a:xfrm>
                    <a:prstGeom prst="rect">
                      <a:avLst/>
                    </a:prstGeom>
                    <a:noFill/>
                    <a:ln>
                      <a:noFill/>
                    </a:ln>
                  </pic:spPr>
                </pic:pic>
              </a:graphicData>
            </a:graphic>
          </wp:inline>
        </w:drawing>
      </w:r>
      <w:r w:rsidRPr="00F23569">
        <w:t>  (23)</w:t>
      </w:r>
    </w:p>
    <w:p w:rsidR="00F23569" w:rsidRPr="00F23569" w:rsidRDefault="00F23569" w:rsidP="00F23569">
      <w:pPr>
        <w:pStyle w:val="1"/>
      </w:pPr>
      <w:r w:rsidRPr="00F23569">
        <w:rPr>
          <w:noProof/>
          <w:lang w:eastAsia="ru-RU"/>
        </w:rPr>
        <w:drawing>
          <wp:inline distT="0" distB="0" distL="0" distR="0" wp14:anchorId="3C7A73AC" wp14:editId="40B466CD">
            <wp:extent cx="2809875" cy="552450"/>
            <wp:effectExtent l="0" t="0" r="9525" b="0"/>
            <wp:docPr id="212" name="Рисунок 212" descr="http://teachmen.ru/methods/images/image6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teachmen.ru/methods/images/image664.gif"/>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2809875" cy="552450"/>
                    </a:xfrm>
                    <a:prstGeom prst="rect">
                      <a:avLst/>
                    </a:prstGeom>
                    <a:noFill/>
                    <a:ln>
                      <a:noFill/>
                    </a:ln>
                  </pic:spPr>
                </pic:pic>
              </a:graphicData>
            </a:graphic>
          </wp:inline>
        </w:drawing>
      </w:r>
      <w:r w:rsidRPr="00F23569">
        <w:t>.  (24)</w:t>
      </w:r>
    </w:p>
    <w:p w:rsidR="00F23569" w:rsidRPr="00F23569" w:rsidRDefault="00F23569" w:rsidP="00F23569">
      <w:pPr>
        <w:pStyle w:val="1"/>
      </w:pPr>
      <w:r w:rsidRPr="00F23569">
        <w:t>При обработке результатов измерения этим методом удобно все данные сводить в таблицу, в которой предварительно подсчитываются все суммы, входящие в формулы (19)–(24). Формы этих таблиц приведены в рассматриваемых ниже примерах.</w:t>
      </w:r>
    </w:p>
    <w:p w:rsidR="001D73F7" w:rsidRDefault="001D73F7">
      <w:pPr>
        <w:rPr>
          <w:rFonts w:ascii="Times New Roman" w:hAnsi="Times New Roman" w:cs="Times New Roman"/>
          <w:sz w:val="28"/>
          <w:szCs w:val="28"/>
        </w:rPr>
      </w:pPr>
      <w:r>
        <w:br w:type="page"/>
      </w:r>
    </w:p>
    <w:p w:rsidR="00F23569" w:rsidRPr="001D73F7" w:rsidRDefault="001D73F7" w:rsidP="001D73F7">
      <w:pPr>
        <w:pStyle w:val="1"/>
        <w:jc w:val="center"/>
        <w:rPr>
          <w:lang w:val="en-US"/>
        </w:rPr>
      </w:pPr>
      <w:r w:rsidRPr="001D73F7">
        <w:lastRenderedPageBreak/>
        <w:t>13 ОПТИМАЛЬНОЕ ПРОЕКТИРОВАНИЕ ГЕОДЕЗИЧЕСКОЙ СЕТИ. ТРЕТИЙ УРОВЕНЬ ПРОЕКТИРОВАНИЯ. ПРОБЛЕМЫ СГУЩЕНИЯ СЕТЕЙ. СТАТИЧЕСКИЙ, ДИНАМИЧЕСКИЙ И ГИБРИДНЫЙ ПОДХОД</w:t>
      </w:r>
    </w:p>
    <w:p w:rsidR="00F23569" w:rsidRDefault="00F23569" w:rsidP="00D079EC">
      <w:pPr>
        <w:pStyle w:val="1"/>
      </w:pPr>
    </w:p>
    <w:p w:rsidR="00F23569" w:rsidRPr="00F23569" w:rsidRDefault="00F23569" w:rsidP="00F23569">
      <w:pPr>
        <w:pStyle w:val="1"/>
      </w:pPr>
      <w:r>
        <w:t>Д</w:t>
      </w:r>
      <w:r w:rsidRPr="00F23569">
        <w:t xml:space="preserve">ля составления карт и планов, решения геодезических задач, в том числе геодезического обеспечения строительства, на поверхности Земли </w:t>
      </w:r>
      <w:proofErr w:type="gramStart"/>
      <w:r w:rsidRPr="00F23569">
        <w:t>располагаются ряд точек</w:t>
      </w:r>
      <w:proofErr w:type="gramEnd"/>
      <w:r w:rsidRPr="00F23569">
        <w:t>, связанных между собой единой системой координат. Эти точки на поверхности Земли или в зданиях и сооружениях закрепляются центрами (знаками). Совокупность закрепляемых на местности или здании точек (пунктов), положение которых определено в единой системе координат, называют геодезическими сетями. Геодезические сети подразделяются на плановые и высотные: первые служат для определения координат Х и</w:t>
      </w:r>
      <w:proofErr w:type="gramStart"/>
      <w:r w:rsidRPr="00F23569">
        <w:t xml:space="preserve"> У</w:t>
      </w:r>
      <w:proofErr w:type="gramEnd"/>
      <w:r w:rsidRPr="00F23569">
        <w:t xml:space="preserve"> геодезических центров, вторые - для определения их высот Н. Для вычисления плановых координат вершин закрепленных на местности точек необходимо знать элементы геометрических фигур и дирекционный угол стороны одной из фигур и координаты одной из вершин. Для определения высот пунктов (реперов) строят в основном сети геометрического нивелирования, а также метод тригонометрического нивелирования. Геодезические сети подразделяются на 4 вида: государственные, сгущения, съемочные и специальные. Они являются исходными для построения всех других видов сетей и подразделяются на 4 класса. Основное назначение государственной геодезической сети 1 класса заключается в следующем:</w:t>
      </w:r>
    </w:p>
    <w:p w:rsidR="00F23569" w:rsidRPr="00F23569" w:rsidRDefault="00F23569" w:rsidP="00F23569">
      <w:pPr>
        <w:pStyle w:val="1"/>
      </w:pPr>
      <w:r w:rsidRPr="00F23569">
        <w:t>- служит основой для развития геодезических сетей низших классов и вычисления координат их пунктов в единой системе;</w:t>
      </w:r>
    </w:p>
    <w:p w:rsidR="00F23569" w:rsidRPr="00F23569" w:rsidRDefault="00F23569" w:rsidP="00F23569">
      <w:pPr>
        <w:pStyle w:val="1"/>
      </w:pPr>
      <w:r w:rsidRPr="00F23569">
        <w:t>- доставлять фактические данные для решения научных задач геодезии.</w:t>
      </w:r>
    </w:p>
    <w:p w:rsidR="00F23569" w:rsidRPr="00F23569" w:rsidRDefault="00F23569" w:rsidP="00F23569">
      <w:pPr>
        <w:pStyle w:val="1"/>
      </w:pPr>
      <w:r w:rsidRPr="00F23569">
        <w:t xml:space="preserve">Развитие государственной геодезической сети 2 класса и ниже имеет своей целью создание сети геодезических пунктов на территории всего государства с густотой, необходимой для выполнения последующих геодезических и топографических работ и удовлетворения других требований народного хозяйства и обороны страны. Государственная планово-геодезическая сеть 1 класса СССР строится в виде полигонов, образуемых рядами триангуляции или ходами полигонометрии, располагаемыми примерно по меридианам и параллелям. Периметр полигонов - около 800 км, а их стороны (звенья) не должны превышать 200 км. В вершинах полигонов определяются парные астрономические пункты (широта, долгота, азимут). На концах звеньев триангуляции измеряются базисные стороны. Государственная геодезическая сеть 2 класса строится внутри полигонов 1 класса в виде сплошной триангуляционной сети или в виде системы пересекающихся ходов полигонометрии. Внутри полигонов 1 класса на нескольких пунктах 2 класса производятся астрономические определения широты, долготы и азимута. Пункты сетей 3 и 4 классов, определяемые методом триангуляции, строятся в виде отдельных систем треугольников, опирающихся на стороны сети высшего класса. На всех пунктах государственной триангуляции или полигонометрии </w:t>
      </w:r>
      <w:r w:rsidRPr="00F23569">
        <w:lastRenderedPageBreak/>
        <w:t xml:space="preserve">предусматривается установка двух ориентирных пунктов на расстоянии 500-1000 м от основного пункта и видимых с земли. Между основными сторонами сети и направлениями на ориентирные пункты измеряются углы со средней </w:t>
      </w:r>
      <w:proofErr w:type="spellStart"/>
      <w:r w:rsidRPr="00F23569">
        <w:t>квадратической</w:t>
      </w:r>
      <w:proofErr w:type="spellEnd"/>
      <w:r w:rsidRPr="00F23569">
        <w:t xml:space="preserve"> погрешностью ±2,5``. Ориентирные пункты предназначаются для азимутальных привязок геодезических сетей низших разрядов. Плотность геодезических пунктов как опорной сети для топографических съемок установлена:</w:t>
      </w:r>
    </w:p>
    <w:p w:rsidR="00F23569" w:rsidRPr="00F23569" w:rsidRDefault="00F23569" w:rsidP="00F23569">
      <w:pPr>
        <w:pStyle w:val="1"/>
      </w:pPr>
      <w:r w:rsidRPr="00F23569">
        <w:t>- для съемок в масштабах 1:25000 и 1:10000- 1 пункт на 50-60 км</w:t>
      </w:r>
      <w:r w:rsidRPr="00F23569">
        <w:rPr>
          <w:vertAlign w:val="superscript"/>
        </w:rPr>
        <w:t>2</w:t>
      </w:r>
      <w:proofErr w:type="gramStart"/>
      <w:r w:rsidRPr="00F23569">
        <w:t> ;</w:t>
      </w:r>
      <w:proofErr w:type="gramEnd"/>
    </w:p>
    <w:p w:rsidR="00F23569" w:rsidRPr="00F23569" w:rsidRDefault="00F23569" w:rsidP="00F23569">
      <w:pPr>
        <w:pStyle w:val="1"/>
      </w:pPr>
      <w:r w:rsidRPr="00F23569">
        <w:t>- для съемок в масштабах 1:5000- 1 пункт на 20-30 км</w:t>
      </w:r>
      <w:r w:rsidRPr="00F23569">
        <w:rPr>
          <w:vertAlign w:val="superscript"/>
        </w:rPr>
        <w:t>2</w:t>
      </w:r>
      <w:proofErr w:type="gramStart"/>
      <w:r w:rsidRPr="00F23569">
        <w:t> ;</w:t>
      </w:r>
      <w:proofErr w:type="gramEnd"/>
    </w:p>
    <w:p w:rsidR="00F23569" w:rsidRPr="00F23569" w:rsidRDefault="00F23569" w:rsidP="00F23569">
      <w:pPr>
        <w:pStyle w:val="1"/>
      </w:pPr>
      <w:r w:rsidRPr="00F23569">
        <w:t>- для съемок в масштабах 1:2000 и крупнее- 1 пункт на 5-15 км</w:t>
      </w:r>
      <w:proofErr w:type="gramStart"/>
      <w:r w:rsidRPr="00F23569">
        <w:rPr>
          <w:vertAlign w:val="superscript"/>
        </w:rPr>
        <w:t>2</w:t>
      </w:r>
      <w:proofErr w:type="gramEnd"/>
      <w:r w:rsidRPr="00F23569">
        <w:t> .</w:t>
      </w:r>
    </w:p>
    <w:p w:rsidR="00F23569" w:rsidRPr="00F23569" w:rsidRDefault="00F23569" w:rsidP="00F23569">
      <w:pPr>
        <w:pStyle w:val="1"/>
      </w:pPr>
      <w:r w:rsidRPr="00F23569">
        <w:t>Состав работ по развитию геодезической сети на каждом участке заключается в следующем:</w:t>
      </w:r>
    </w:p>
    <w:p w:rsidR="00F23569" w:rsidRPr="00F23569" w:rsidRDefault="00F23569" w:rsidP="00F23569">
      <w:pPr>
        <w:pStyle w:val="1"/>
      </w:pPr>
      <w:r w:rsidRPr="00F23569">
        <w:t>- составление проекта геодезической сети по имеющимся картам наиболее крупного масштаба;</w:t>
      </w:r>
    </w:p>
    <w:p w:rsidR="00F23569" w:rsidRPr="00F23569" w:rsidRDefault="00F23569" w:rsidP="00F23569">
      <w:pPr>
        <w:pStyle w:val="1"/>
      </w:pPr>
      <w:r w:rsidRPr="00F23569">
        <w:t>- рекогносцировка, заключающаяся в уточнении проекта на местности - в отношении расположения пунктов, высот знаков, проверки целесообразности намеченной в проекте методике и т. д.;</w:t>
      </w:r>
    </w:p>
    <w:p w:rsidR="00F23569" w:rsidRPr="00F23569" w:rsidRDefault="00F23569" w:rsidP="00F23569">
      <w:pPr>
        <w:pStyle w:val="1"/>
      </w:pPr>
      <w:r w:rsidRPr="00F23569">
        <w:t>- постройка геодезических знаков и закладка центров;</w:t>
      </w:r>
    </w:p>
    <w:p w:rsidR="00F23569" w:rsidRPr="00F23569" w:rsidRDefault="00F23569" w:rsidP="00F23569">
      <w:pPr>
        <w:pStyle w:val="1"/>
      </w:pPr>
      <w:r w:rsidRPr="00F23569">
        <w:t>- производство геодезических измерений - угловых, линейных, астрономических, гравиметрических;</w:t>
      </w:r>
    </w:p>
    <w:p w:rsidR="00F23569" w:rsidRPr="00F23569" w:rsidRDefault="00F23569" w:rsidP="00F23569">
      <w:pPr>
        <w:pStyle w:val="1"/>
      </w:pPr>
      <w:r w:rsidRPr="00F23569">
        <w:t xml:space="preserve">- математическая обработка результатов измерений, в результате которой вычисляются координаты геодезических пунктов, сводимые далее в каталоги. Последовательность обработки – от </w:t>
      </w:r>
      <w:proofErr w:type="gramStart"/>
      <w:r w:rsidRPr="00F23569">
        <w:t>высшего</w:t>
      </w:r>
      <w:proofErr w:type="gramEnd"/>
      <w:r w:rsidRPr="00F23569">
        <w:t xml:space="preserve"> к низшему.</w:t>
      </w:r>
    </w:p>
    <w:p w:rsidR="00F23569" w:rsidRPr="00F23569" w:rsidRDefault="00F23569" w:rsidP="00F23569">
      <w:pPr>
        <w:pStyle w:val="1"/>
      </w:pPr>
      <w:r w:rsidRPr="00F23569">
        <w:t>При проектировании геодезической сети, методов её развития и использования должны выбираться варианты, наиболее выгодные в экономическом отношении в данных физико-географических условиях.</w:t>
      </w:r>
    </w:p>
    <w:p w:rsidR="00F23569" w:rsidRPr="00F23569" w:rsidRDefault="00F23569" w:rsidP="00F23569">
      <w:pPr>
        <w:pStyle w:val="1"/>
      </w:pPr>
      <w:r w:rsidRPr="00F23569">
        <w:t xml:space="preserve">Геодезические сети сгущения (ранее называвшиеся сетями местного значения), служащие для дальнейшего увеличения плотности геодезической сети, подразделяются </w:t>
      </w:r>
      <w:proofErr w:type="gramStart"/>
      <w:r w:rsidRPr="00F23569">
        <w:t>на</w:t>
      </w:r>
      <w:proofErr w:type="gramEnd"/>
      <w:r w:rsidRPr="00F23569">
        <w:t>:</w:t>
      </w:r>
    </w:p>
    <w:p w:rsidR="00F23569" w:rsidRPr="00F23569" w:rsidRDefault="00F23569" w:rsidP="00F23569">
      <w:pPr>
        <w:pStyle w:val="1"/>
      </w:pPr>
      <w:r w:rsidRPr="00F23569">
        <w:t>- сети 1 и 2 разряда, развиваемые методом триангуляции, - триангуляционные сети сгущения (ранее называвшиеся аналитическими сетями);</w:t>
      </w:r>
    </w:p>
    <w:p w:rsidR="00F23569" w:rsidRPr="00F23569" w:rsidRDefault="00F23569" w:rsidP="00F23569">
      <w:pPr>
        <w:pStyle w:val="1"/>
      </w:pPr>
      <w:r w:rsidRPr="00F23569">
        <w:t>- сети 1 и 2 разряда, развиваемые методом полигонометрии;</w:t>
      </w:r>
    </w:p>
    <w:p w:rsidR="00F23569" w:rsidRPr="00F23569" w:rsidRDefault="00F23569" w:rsidP="00F23569">
      <w:pPr>
        <w:pStyle w:val="1"/>
      </w:pPr>
      <w:r w:rsidRPr="00F23569">
        <w:t>- сети технического нивелирования, развиваемые методом геометрического нивелирования.</w:t>
      </w:r>
    </w:p>
    <w:p w:rsidR="00F23569" w:rsidRPr="00F23569" w:rsidRDefault="00F23569" w:rsidP="00F23569">
      <w:pPr>
        <w:pStyle w:val="1"/>
      </w:pPr>
      <w:r w:rsidRPr="00F23569">
        <w:t>Сети сгущения прокладываются, как правило, между сторонами и пунктами государственной геодезической сети. Постоянные знаки закрепляются подземными знаками – центрами. Конструкции центров обеспечивают их сохранность и неизменность положения в течени</w:t>
      </w:r>
      <w:proofErr w:type="gramStart"/>
      <w:r w:rsidRPr="00F23569">
        <w:t>и</w:t>
      </w:r>
      <w:proofErr w:type="gramEnd"/>
      <w:r w:rsidRPr="00F23569">
        <w:t xml:space="preserve"> длительного периода времени. Как правило, подземный центр представляет собой бетонный монолит, закладываемый ниже глубины промерзания грунта и не в насыпной массив. У поверхности земли в монолите устанавливают чугунную марку, на которой наносят центр в виде креста или точки. Положение этого центра соответствуют координаты Х и</w:t>
      </w:r>
      <w:proofErr w:type="gramStart"/>
      <w:r w:rsidRPr="00F23569">
        <w:t xml:space="preserve"> У</w:t>
      </w:r>
      <w:proofErr w:type="gramEnd"/>
      <w:r w:rsidRPr="00F23569">
        <w:t xml:space="preserve"> и во многих случаях отметки Н. Для того, чтобы с одного знака был виден другой </w:t>
      </w:r>
      <w:r w:rsidRPr="00F23569">
        <w:lastRenderedPageBreak/>
        <w:t>(смежный), над подземными центрами устанавливают наружный знак в виде металлических или деревянных трех – или четырехгранных пирамид или сигналов. Пирамиды или сигналы имеют высоту 3…30 м и более.</w:t>
      </w:r>
    </w:p>
    <w:p w:rsidR="00F23569" w:rsidRDefault="00F23569" w:rsidP="00F23569">
      <w:pPr>
        <w:pStyle w:val="1"/>
        <w:rPr>
          <w:lang w:val="en-US"/>
        </w:rPr>
      </w:pPr>
      <w:r w:rsidRPr="00F23569">
        <w:t>Как правило, пункты разбивочных сетей и сетей сгущения закрепляют подземными центрами, такими же, как и пункты государственных сетей. Так как расстояние между этими пунктами сравнительно небольшие, оформления их наружными знаками не требуется. Иногда над ними устанавливают Г – образные металлические или деревянные вехи. В городах знаки оформляют в виде специальной надстройки на крышах зданий или внутри самих зданий (стенные). Государственные высотные сети всех классов закрепляют на местности грунтовыми реперами. Стенные реперы закладывают в фундаментах устойчивых сооружений – водонапорных башен, капитальных зданий, каменных устоев мостов. Временные знаки. Точки съемочных, а иногда и разбивочных сетей закрепляют временными знаками – деревянными или бетонными столбами, металлическими штырями, отрезками рельсов и т.д. Их закрепляют в земле на глубину до 2 м. в верхней части такого знака крестом, точкой или риской отмечают местоположение центра или точки с высотной отметкой. При продолжении использования (более 0,5 г) временные знаки закладывают на глубину 0,5 м (минимальное расстояние до подземных коммуникаций от поверхности грунта принято 0,7 м). При наличии твердого покрытия и отсутствии интенсивного движения транспорта используют штыри из отрезков арматуры и труб, деревянные столики. В процессе строительства на возведенных конструкциях и близкорасположенных зданий высоты и створы осей фиксируют окрасками.</w:t>
      </w:r>
    </w:p>
    <w:p w:rsidR="001D73F7" w:rsidRPr="001D73F7" w:rsidRDefault="001D73F7" w:rsidP="00F23569">
      <w:pPr>
        <w:pStyle w:val="1"/>
        <w:rPr>
          <w:lang w:val="en-US"/>
        </w:rPr>
      </w:pPr>
    </w:p>
    <w:p w:rsidR="00F23569" w:rsidRPr="001D73F7" w:rsidRDefault="00F23569" w:rsidP="00F23569">
      <w:pPr>
        <w:pStyle w:val="1"/>
        <w:rPr>
          <w:b/>
          <w:lang w:val="en-US"/>
        </w:rPr>
      </w:pPr>
      <w:r w:rsidRPr="001D73F7">
        <w:rPr>
          <w:b/>
        </w:rPr>
        <w:t>1</w:t>
      </w:r>
      <w:r w:rsidR="001D73F7" w:rsidRPr="001D73F7">
        <w:rPr>
          <w:b/>
          <w:lang w:val="en-US"/>
        </w:rPr>
        <w:t>3</w:t>
      </w:r>
      <w:r w:rsidRPr="001D73F7">
        <w:rPr>
          <w:b/>
        </w:rPr>
        <w:t>.1 Триангуляция</w:t>
      </w:r>
    </w:p>
    <w:p w:rsidR="001D73F7" w:rsidRPr="001D73F7" w:rsidRDefault="001D73F7" w:rsidP="00F23569">
      <w:pPr>
        <w:pStyle w:val="1"/>
        <w:rPr>
          <w:i/>
          <w:lang w:val="en-US"/>
        </w:rPr>
      </w:pPr>
    </w:p>
    <w:p w:rsidR="00F23569" w:rsidRPr="00F23569" w:rsidRDefault="00F23569" w:rsidP="00F23569">
      <w:pPr>
        <w:pStyle w:val="1"/>
      </w:pPr>
      <w:r w:rsidRPr="00F23569">
        <w:t xml:space="preserve">Триангуляция – построение на местности примыкающих друг к другу треугольников, в которых измеряются горизонтальные углы и длина стороны одного треугольника. Триангуляционные сети в </w:t>
      </w:r>
      <w:proofErr w:type="spellStart"/>
      <w:r w:rsidRPr="00F23569">
        <w:t>инженерно</w:t>
      </w:r>
      <w:proofErr w:type="spellEnd"/>
      <w:r w:rsidRPr="00F23569">
        <w:t xml:space="preserve"> – геодезических работах используются в качестве основы для топографических съемок и разбивочных работ, а также для наблюдений за деформациями сооружений.</w:t>
      </w:r>
    </w:p>
    <w:p w:rsidR="00F23569" w:rsidRPr="00F23569" w:rsidRDefault="00F23569" w:rsidP="00F23569">
      <w:pPr>
        <w:pStyle w:val="1"/>
      </w:pPr>
      <w:proofErr w:type="gramStart"/>
      <w:r w:rsidRPr="00F23569">
        <w:t xml:space="preserve">При развитии </w:t>
      </w:r>
      <w:proofErr w:type="spellStart"/>
      <w:r w:rsidRPr="00F23569">
        <w:t>инженерно</w:t>
      </w:r>
      <w:proofErr w:type="spellEnd"/>
      <w:r w:rsidRPr="00F23569">
        <w:t xml:space="preserve"> – геодезических сетей методом триангуляции наиболее типичными построениями являются цепи треугольников (для линейно протяженных объектов), центральные системы (для городских и промышленных территории), геодезические четырехугольники (для мостовых и гидротехнических сооружений), вставки пунктов в треугольники и небольшие сети из этих же фигур.</w:t>
      </w:r>
      <w:proofErr w:type="gramEnd"/>
      <w:r w:rsidRPr="00F23569">
        <w:t xml:space="preserve"> Но возможны и комбинированные построения. В сетях триангуляции треугольники стараются проектировать </w:t>
      </w:r>
      <w:proofErr w:type="gramStart"/>
      <w:r w:rsidRPr="00F23569">
        <w:t>близкими</w:t>
      </w:r>
      <w:proofErr w:type="gramEnd"/>
      <w:r w:rsidRPr="00F23569">
        <w:t xml:space="preserve"> к равносторонним, в особых случаях острые углы допускаются до 20˚, а тупые – до 140˚. В свободных сетях для контроля масштаба сети необходимо иметь не более 2-х непосредственно измеренных базисных сторон. Решая последовательно треугольники от начальной стороны I-II (рисунок 1), находим все стороны системы треугольников. Если для точки I даны координаты х и </w:t>
      </w:r>
      <w:proofErr w:type="gramStart"/>
      <w:r w:rsidRPr="00F23569">
        <w:t>у</w:t>
      </w:r>
      <w:proofErr w:type="gramEnd"/>
      <w:r w:rsidRPr="00F23569">
        <w:t xml:space="preserve"> и </w:t>
      </w:r>
      <w:proofErr w:type="gramStart"/>
      <w:r w:rsidRPr="00F23569">
        <w:t>дирекционный</w:t>
      </w:r>
      <w:proofErr w:type="gramEnd"/>
      <w:r w:rsidRPr="00F23569">
        <w:t xml:space="preserve"> угол α˚ направления I-II, то из </w:t>
      </w:r>
      <w:r w:rsidRPr="00F23569">
        <w:lastRenderedPageBreak/>
        <w:t>вычислений получаем дирекционные углы направлений всех сторон треугольников и координаты их вершин II, III, IV, V,…, называемых геодезическими пунктами или более конкретно пунктами триангуляции. Непосредственно измеряемая сторона I-II называются базисной стороной, а точка I, для которой задаются координаты и азимут стороны, - исходным пунктом триангуляции.</w:t>
      </w:r>
    </w:p>
    <w:p w:rsidR="00F23569" w:rsidRPr="00F23569" w:rsidRDefault="00F23569" w:rsidP="00F23569">
      <w:pPr>
        <w:pStyle w:val="1"/>
      </w:pPr>
      <w:r w:rsidRPr="00F23569">
        <w:rPr>
          <w:noProof/>
          <w:lang w:eastAsia="ru-RU"/>
        </w:rPr>
        <w:drawing>
          <wp:inline distT="0" distB="0" distL="0" distR="0" wp14:anchorId="63D88DBA" wp14:editId="05C20ED0">
            <wp:extent cx="1676400" cy="962025"/>
            <wp:effectExtent l="0" t="0" r="0" b="9525"/>
            <wp:docPr id="259" name="Рисунок 259" descr="http://www.bestreferat.ru/images/paper/98/60/81960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www.bestreferat.ru/images/paper/98/60/8196098.jpeg"/>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1676400" cy="962025"/>
                    </a:xfrm>
                    <a:prstGeom prst="rect">
                      <a:avLst/>
                    </a:prstGeom>
                    <a:noFill/>
                    <a:ln>
                      <a:noFill/>
                    </a:ln>
                  </pic:spPr>
                </pic:pic>
              </a:graphicData>
            </a:graphic>
          </wp:inline>
        </w:drawing>
      </w:r>
    </w:p>
    <w:p w:rsidR="00F23569" w:rsidRPr="00F23569" w:rsidRDefault="00F23569" w:rsidP="00F23569">
      <w:pPr>
        <w:pStyle w:val="1"/>
      </w:pPr>
      <w:r w:rsidRPr="00F23569">
        <w:t xml:space="preserve">Рисунок 1 -Триангуляция и </w:t>
      </w:r>
      <w:proofErr w:type="spellStart"/>
      <w:r w:rsidRPr="00F23569">
        <w:t>трилатерация</w:t>
      </w:r>
      <w:proofErr w:type="spellEnd"/>
    </w:p>
    <w:p w:rsidR="00F23569" w:rsidRPr="00F23569" w:rsidRDefault="00F23569" w:rsidP="00F23569">
      <w:pPr>
        <w:pStyle w:val="1"/>
      </w:pPr>
      <w:r w:rsidRPr="00F23569">
        <w:br/>
      </w:r>
    </w:p>
    <w:p w:rsidR="00F23569" w:rsidRPr="00F23569" w:rsidRDefault="00F23569" w:rsidP="00F23569">
      <w:pPr>
        <w:pStyle w:val="1"/>
      </w:pPr>
      <w:r w:rsidRPr="00F23569">
        <w:t>Таблица 1 – Основные характеристики триангуляционных сетей</w:t>
      </w:r>
    </w:p>
    <w:tbl>
      <w:tblPr>
        <w:tblW w:w="0" w:type="auto"/>
        <w:tblBorders>
          <w:top w:val="outset" w:sz="6" w:space="0" w:color="auto"/>
          <w:left w:val="outset" w:sz="6" w:space="0" w:color="auto"/>
          <w:bottom w:val="outset" w:sz="6" w:space="0" w:color="auto"/>
          <w:right w:val="outset" w:sz="6" w:space="0" w:color="auto"/>
        </w:tblBorders>
        <w:shd w:val="clear" w:color="auto" w:fill="FFFFDD"/>
        <w:tblCellMar>
          <w:left w:w="0" w:type="dxa"/>
          <w:right w:w="0" w:type="dxa"/>
        </w:tblCellMar>
        <w:tblLook w:val="04A0" w:firstRow="1" w:lastRow="0" w:firstColumn="1" w:lastColumn="0" w:noHBand="0" w:noVBand="1"/>
      </w:tblPr>
      <w:tblGrid>
        <w:gridCol w:w="6092"/>
        <w:gridCol w:w="823"/>
        <w:gridCol w:w="822"/>
        <w:gridCol w:w="823"/>
        <w:gridCol w:w="810"/>
      </w:tblGrid>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Показатели</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1 класс</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 класс</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3 класс</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4 класс</w:t>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Длина звена триангуляции</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200</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w:t>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Средняя длина стороны треугольника</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20-25</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7-20</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5-8</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2-5</w:t>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Относительная ошибка выходной стороны</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14:anchorId="00BEE6CE" wp14:editId="36A92AE1">
                  <wp:extent cx="323850" cy="238125"/>
                  <wp:effectExtent l="0" t="0" r="0" b="9525"/>
                  <wp:docPr id="258" name="Рисунок 258" descr="http://www.bestreferat.ru/images/paper/99/60/81960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www.bestreferat.ru/images/paper/99/60/8196099.png"/>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323850" cy="238125"/>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14:anchorId="12DEBC81" wp14:editId="05F259BD">
                  <wp:extent cx="304800" cy="228600"/>
                  <wp:effectExtent l="0" t="0" r="0" b="0"/>
                  <wp:docPr id="257" name="Рисунок 257" descr="http://www.bestreferat.ru/images/paper/00/61/8196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http://www.bestreferat.ru/images/paper/00/61/8196100.png"/>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14:anchorId="3D6955F7" wp14:editId="0D13C850">
                  <wp:extent cx="285750" cy="209550"/>
                  <wp:effectExtent l="0" t="0" r="0" b="0"/>
                  <wp:docPr id="256" name="Рисунок 256" descr="http://www.bestreferat.ru/images/paper/01/61/8196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http://www.bestreferat.ru/images/paper/01/61/8196101.png"/>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285750" cy="20955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14:anchorId="4AF867E6" wp14:editId="36B6BD4B">
                  <wp:extent cx="323850" cy="238125"/>
                  <wp:effectExtent l="0" t="0" r="0" b="9525"/>
                  <wp:docPr id="255" name="Рисунок 255" descr="http://www.bestreferat.ru/images/paper/02/61/8196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www.bestreferat.ru/images/paper/02/61/8196102.png"/>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323850" cy="238125"/>
                          </a:xfrm>
                          <a:prstGeom prst="rect">
                            <a:avLst/>
                          </a:prstGeom>
                          <a:noFill/>
                          <a:ln>
                            <a:noFill/>
                          </a:ln>
                        </pic:spPr>
                      </pic:pic>
                    </a:graphicData>
                  </a:graphic>
                </wp:inline>
              </w:drawing>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Приблизительная относительная ошибка стороны в слабом месте</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14:anchorId="1B88BED0" wp14:editId="680CFFDC">
                  <wp:extent cx="409575" cy="295275"/>
                  <wp:effectExtent l="0" t="0" r="9525" b="9525"/>
                  <wp:docPr id="254" name="Рисунок 254" descr="http://www.bestreferat.ru/images/paper/03/61/8196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http://www.bestreferat.ru/images/paper/03/61/8196103.png"/>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409575" cy="295275"/>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14:anchorId="55C09401" wp14:editId="57FAD895">
                  <wp:extent cx="428625" cy="314325"/>
                  <wp:effectExtent l="0" t="0" r="9525" b="9525"/>
                  <wp:docPr id="253" name="Рисунок 253" descr="http://www.bestreferat.ru/images/paper/04/61/8196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descr="http://www.bestreferat.ru/images/paper/04/61/8196104.png"/>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428625" cy="314325"/>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14:anchorId="4D53AD63" wp14:editId="1E2F7FF7">
                  <wp:extent cx="390525" cy="333375"/>
                  <wp:effectExtent l="0" t="0" r="9525" b="9525"/>
                  <wp:docPr id="252" name="Рисунок 252" descr="http://www.bestreferat.ru/images/paper/05/61/8196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http://www.bestreferat.ru/images/paper/05/61/8196105.png"/>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390525" cy="333375"/>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rPr>
                <w:noProof/>
                <w:lang w:eastAsia="ru-RU"/>
              </w:rPr>
              <w:drawing>
                <wp:inline distT="0" distB="0" distL="0" distR="0" wp14:anchorId="1F4CE7C5" wp14:editId="64643D84">
                  <wp:extent cx="342900" cy="295275"/>
                  <wp:effectExtent l="0" t="0" r="0" b="9525"/>
                  <wp:docPr id="251" name="Рисунок 251" descr="http://www.bestreferat.ru/images/paper/06/61/8196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http://www.bestreferat.ru/images/paper/06/61/8196106.png"/>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342900" cy="295275"/>
                          </a:xfrm>
                          <a:prstGeom prst="rect">
                            <a:avLst/>
                          </a:prstGeom>
                          <a:noFill/>
                          <a:ln>
                            <a:noFill/>
                          </a:ln>
                        </pic:spPr>
                      </pic:pic>
                    </a:graphicData>
                  </a:graphic>
                </wp:inline>
              </w:drawing>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Минимальное значение угла треугольника</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40˚</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20˚</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20˚</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20˚</w:t>
            </w:r>
          </w:p>
        </w:tc>
      </w:tr>
      <w:tr w:rsidR="00F23569" w:rsidRPr="00F23569" w:rsidTr="00F23569">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 xml:space="preserve">Средняя </w:t>
            </w:r>
            <w:proofErr w:type="spellStart"/>
            <w:r w:rsidRPr="00F23569">
              <w:t>квадратическая</w:t>
            </w:r>
            <w:proofErr w:type="spellEnd"/>
            <w:r w:rsidRPr="00F23569">
              <w:t xml:space="preserve"> ошибка угла</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±0,7´´</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±1´´</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±1,5´´</w:t>
            </w:r>
          </w:p>
        </w:tc>
        <w:tc>
          <w:tcPr>
            <w:tcW w:w="0" w:type="auto"/>
            <w:tcBorders>
              <w:top w:val="outset" w:sz="6" w:space="0" w:color="auto"/>
              <w:left w:val="outset" w:sz="6" w:space="0" w:color="auto"/>
              <w:bottom w:val="outset" w:sz="6" w:space="0" w:color="auto"/>
              <w:right w:val="outset" w:sz="6" w:space="0" w:color="auto"/>
            </w:tcBorders>
            <w:shd w:val="clear" w:color="auto" w:fill="FFFFDD"/>
            <w:hideMark/>
          </w:tcPr>
          <w:p w:rsidR="00F23569" w:rsidRPr="00F23569" w:rsidRDefault="00F23569" w:rsidP="00F23569">
            <w:pPr>
              <w:pStyle w:val="1"/>
            </w:pPr>
            <w:r w:rsidRPr="00F23569">
              <w:t>±2´´</w:t>
            </w:r>
          </w:p>
        </w:tc>
      </w:tr>
    </w:tbl>
    <w:p w:rsidR="001D73F7" w:rsidRDefault="001D73F7" w:rsidP="00F23569">
      <w:pPr>
        <w:pStyle w:val="1"/>
        <w:rPr>
          <w:i/>
          <w:lang w:val="en-US"/>
        </w:rPr>
      </w:pPr>
    </w:p>
    <w:p w:rsidR="00F23569" w:rsidRPr="001D73F7" w:rsidRDefault="001D73F7" w:rsidP="00F23569">
      <w:pPr>
        <w:pStyle w:val="1"/>
        <w:rPr>
          <w:b/>
          <w:lang w:val="en-US"/>
        </w:rPr>
      </w:pPr>
      <w:r w:rsidRPr="001D73F7">
        <w:rPr>
          <w:b/>
          <w:lang w:val="en-US"/>
        </w:rPr>
        <w:t>13</w:t>
      </w:r>
      <w:r w:rsidR="00F23569" w:rsidRPr="001D73F7">
        <w:rPr>
          <w:b/>
        </w:rPr>
        <w:t xml:space="preserve">.2 </w:t>
      </w:r>
      <w:proofErr w:type="spellStart"/>
      <w:r w:rsidR="00F23569" w:rsidRPr="001D73F7">
        <w:rPr>
          <w:b/>
        </w:rPr>
        <w:t>Трилатерация</w:t>
      </w:r>
      <w:proofErr w:type="spellEnd"/>
    </w:p>
    <w:p w:rsidR="001D73F7" w:rsidRPr="001D73F7" w:rsidRDefault="001D73F7" w:rsidP="00F23569">
      <w:pPr>
        <w:pStyle w:val="1"/>
        <w:rPr>
          <w:i/>
          <w:lang w:val="en-US"/>
        </w:rPr>
      </w:pPr>
    </w:p>
    <w:p w:rsidR="00F23569" w:rsidRDefault="00F23569" w:rsidP="00F23569">
      <w:pPr>
        <w:pStyle w:val="1"/>
        <w:rPr>
          <w:lang w:val="en-US"/>
        </w:rPr>
      </w:pPr>
      <w:proofErr w:type="spellStart"/>
      <w:r w:rsidRPr="00F23569">
        <w:t>Трилатерация</w:t>
      </w:r>
      <w:proofErr w:type="spellEnd"/>
      <w:r w:rsidRPr="00F23569">
        <w:t xml:space="preserve"> – построение на местности примыкающих друг к другу треугольников и измерение длин всех их сторон. Сети </w:t>
      </w:r>
      <w:proofErr w:type="spellStart"/>
      <w:r w:rsidRPr="00F23569">
        <w:t>трилатерации</w:t>
      </w:r>
      <w:proofErr w:type="spellEnd"/>
      <w:r w:rsidRPr="00F23569">
        <w:t xml:space="preserve">, создаваемые для решения </w:t>
      </w:r>
      <w:proofErr w:type="spellStart"/>
      <w:r w:rsidRPr="00F23569">
        <w:t>инженерно</w:t>
      </w:r>
      <w:proofErr w:type="spellEnd"/>
      <w:r w:rsidRPr="00F23569">
        <w:t xml:space="preserve"> – геодезических задач, часто строят в виде свободных сетей, состоящих из отдельных типовых фигур: геодезических четырехугольников, центральных систем или комбинаций с треугольниками. Решаются треугольники по формулам тригонометрии, находятся углы треугольников аналогично вычислениям элементов системы треугольников на рисунке 1. Широкое распространение сети </w:t>
      </w:r>
      <w:proofErr w:type="spellStart"/>
      <w:r w:rsidRPr="00F23569">
        <w:t>трилатерации</w:t>
      </w:r>
      <w:proofErr w:type="spellEnd"/>
      <w:r w:rsidRPr="00F23569">
        <w:t xml:space="preserve"> получили при строительстве высокоэтажных зданий, дымовых труб, атомных электростанции.</w:t>
      </w:r>
    </w:p>
    <w:p w:rsidR="000C543B" w:rsidRPr="000C543B" w:rsidRDefault="000C543B" w:rsidP="00F23569">
      <w:pPr>
        <w:pStyle w:val="1"/>
        <w:rPr>
          <w:lang w:val="en-US"/>
        </w:rPr>
      </w:pPr>
    </w:p>
    <w:p w:rsidR="00F23569" w:rsidRPr="004723C4" w:rsidRDefault="00F23569" w:rsidP="00F23569">
      <w:pPr>
        <w:pStyle w:val="1"/>
        <w:rPr>
          <w:b/>
        </w:rPr>
      </w:pPr>
      <w:r w:rsidRPr="004723C4">
        <w:rPr>
          <w:b/>
        </w:rPr>
        <w:t>1</w:t>
      </w:r>
      <w:r w:rsidR="004723C4" w:rsidRPr="004723C4">
        <w:rPr>
          <w:b/>
          <w:lang w:val="en-US"/>
        </w:rPr>
        <w:t>3</w:t>
      </w:r>
      <w:r w:rsidRPr="004723C4">
        <w:rPr>
          <w:b/>
        </w:rPr>
        <w:t>.3 Полигонометрия</w:t>
      </w:r>
    </w:p>
    <w:p w:rsidR="000C543B" w:rsidRDefault="000C543B" w:rsidP="00F23569">
      <w:pPr>
        <w:pStyle w:val="1"/>
        <w:rPr>
          <w:lang w:val="en-US"/>
        </w:rPr>
      </w:pPr>
    </w:p>
    <w:p w:rsidR="00F23569" w:rsidRPr="00F23569" w:rsidRDefault="00F23569" w:rsidP="00F23569">
      <w:pPr>
        <w:pStyle w:val="1"/>
      </w:pPr>
      <w:r w:rsidRPr="00F23569">
        <w:lastRenderedPageBreak/>
        <w:t>Полигонометрия – построение на местности системы ломаных разомкнутых и замкнутых линий и измерений длин d отдельных отрезков, образующих ломаную линию, и горизонтальных углов поворота β между смежными сторонами (рисунок 2). В методе полигонометрии все элементы построения измеряются непосредственно, а дирекционные углы α и координаты вершин углов поворота определяются на тех же основаниях, что и в методе триангуляции. Метод полигонометрии в общем случае предусматривает выделение через несколько сторон хода некоторых главных пунктов, между которыми углы измеряются с более высокой точностью; в этом случае определение координат хода производится с меньшими погрешностями.</w:t>
      </w:r>
    </w:p>
    <w:p w:rsidR="00F23569" w:rsidRPr="00F23569" w:rsidRDefault="00F23569" w:rsidP="00F23569">
      <w:pPr>
        <w:pStyle w:val="1"/>
      </w:pPr>
      <w:r w:rsidRPr="00F23569">
        <w:rPr>
          <w:noProof/>
          <w:lang w:eastAsia="ru-RU"/>
        </w:rPr>
        <w:drawing>
          <wp:inline distT="0" distB="0" distL="0" distR="0" wp14:anchorId="7498DFB2" wp14:editId="27CA9B56">
            <wp:extent cx="3009900" cy="1323975"/>
            <wp:effectExtent l="0" t="0" r="0" b="9525"/>
            <wp:docPr id="250" name="Рисунок 250" descr="http://www.bestreferat.ru/images/paper/07/61/8196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http://www.bestreferat.ru/images/paper/07/61/8196107.jpeg"/>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3009900" cy="1323975"/>
                    </a:xfrm>
                    <a:prstGeom prst="rect">
                      <a:avLst/>
                    </a:prstGeom>
                    <a:noFill/>
                    <a:ln>
                      <a:noFill/>
                    </a:ln>
                  </pic:spPr>
                </pic:pic>
              </a:graphicData>
            </a:graphic>
          </wp:inline>
        </w:drawing>
      </w:r>
    </w:p>
    <w:p w:rsidR="00F23569" w:rsidRDefault="00F23569" w:rsidP="00F23569">
      <w:pPr>
        <w:pStyle w:val="1"/>
      </w:pPr>
      <w:r w:rsidRPr="00F23569">
        <w:t>Рисунок 2 – Полигонометрия</w:t>
      </w:r>
    </w:p>
    <w:p w:rsidR="004723C4" w:rsidRDefault="004723C4">
      <w:pPr>
        <w:rPr>
          <w:rFonts w:ascii="Times New Roman" w:hAnsi="Times New Roman" w:cs="Times New Roman"/>
          <w:sz w:val="28"/>
          <w:szCs w:val="28"/>
        </w:rPr>
      </w:pPr>
      <w:r>
        <w:br w:type="page"/>
      </w:r>
    </w:p>
    <w:p w:rsidR="00F23569" w:rsidRPr="004723C4" w:rsidRDefault="004723C4" w:rsidP="004723C4">
      <w:pPr>
        <w:pStyle w:val="1"/>
        <w:jc w:val="center"/>
        <w:rPr>
          <w:lang w:val="en-US"/>
        </w:rPr>
      </w:pPr>
      <w:r w:rsidRPr="004723C4">
        <w:lastRenderedPageBreak/>
        <w:t>14 ОПТИМАЛЬНОЕ ПРОЕКТИРОВАНИЕ ГЕОДЕЗИЧЕСКОЙ СЕТИ. СПЕКТРАЛЬНЫЙ ПОДХОД. СПЕКТРАЛЬНЫЙ АНАЛИЗ, СЛАБАЯ ФОРМА, МЕХАНИЧЕСКИЕ АНАЛОГИ, ПРИМЕРЫ</w:t>
      </w:r>
    </w:p>
    <w:p w:rsidR="00F23569" w:rsidRDefault="00F23569" w:rsidP="00F23569">
      <w:pPr>
        <w:pStyle w:val="1"/>
      </w:pPr>
    </w:p>
    <w:p w:rsidR="00F23569" w:rsidRPr="00F23569" w:rsidRDefault="00F23569" w:rsidP="00F23569">
      <w:pPr>
        <w:pStyle w:val="1"/>
        <w:numPr>
          <w:ilvl w:val="0"/>
          <w:numId w:val="17"/>
        </w:numPr>
      </w:pPr>
      <w:r w:rsidRPr="00F23569">
        <w:t>Модальный анализ, как известно, используется для вычисления собственных частот и форм колебаний системы. Спектральный анализ представляет собой еще одно приложение модального метода, которое позволяет найти отклик системы на возбуждение, содержащее множество различных частот (сейсмическое возбуждение).</w:t>
      </w:r>
    </w:p>
    <w:p w:rsidR="00F23569" w:rsidRPr="00F23569" w:rsidRDefault="00F23569" w:rsidP="00F23569">
      <w:pPr>
        <w:pStyle w:val="1"/>
        <w:numPr>
          <w:ilvl w:val="0"/>
          <w:numId w:val="17"/>
        </w:numPr>
      </w:pPr>
      <w:r w:rsidRPr="00F23569">
        <w:t>В этой Главе рассматривается понятие спектра отклика и процедуры, используемые для проведения однофакторного спектрального отклика.</w:t>
      </w:r>
    </w:p>
    <w:p w:rsidR="00F23569" w:rsidRPr="00F23569" w:rsidRDefault="00F23569" w:rsidP="00F23569">
      <w:pPr>
        <w:pStyle w:val="1"/>
        <w:numPr>
          <w:ilvl w:val="0"/>
          <w:numId w:val="17"/>
        </w:numPr>
      </w:pPr>
      <w:r w:rsidRPr="00F23569">
        <w:t>В следующей Главе обсуждается другая форма спектрального анализа - метод спектральной плотности “мощности” (PSD).</w:t>
      </w:r>
    </w:p>
    <w:p w:rsidR="00F23569" w:rsidRPr="00F23569" w:rsidRDefault="00F23569" w:rsidP="00F23569">
      <w:pPr>
        <w:pStyle w:val="1"/>
      </w:pPr>
      <w:r w:rsidRPr="00F23569">
        <w:t>Рассмотренный ранее анализ переходных процессов связан с получением результатов решения динамических задач как функций времени. Спектральный анализ дает результаты, которые в большей степени зависят от частоты, а не от времени. Такие задачи требуют, как правило, меньше компьютерного времени, чем динамические расчеты в заданном интервале времени.</w:t>
      </w:r>
    </w:p>
    <w:p w:rsidR="00F23569" w:rsidRPr="00F23569" w:rsidRDefault="00F23569" w:rsidP="00F23569">
      <w:pPr>
        <w:pStyle w:val="1"/>
      </w:pPr>
      <w:r w:rsidRPr="00F23569">
        <w:t>Командой </w:t>
      </w:r>
      <w:r w:rsidRPr="004723C4">
        <w:rPr>
          <w:bCs/>
          <w:i/>
        </w:rPr>
        <w:t>SPOPT</w:t>
      </w:r>
      <w:r w:rsidRPr="00F23569">
        <w:t> могут быть заданы четыре типа спектрального анализа:</w:t>
      </w:r>
    </w:p>
    <w:p w:rsidR="00F23569" w:rsidRPr="00F23569" w:rsidRDefault="00F23569" w:rsidP="00F23569">
      <w:pPr>
        <w:pStyle w:val="1"/>
        <w:numPr>
          <w:ilvl w:val="0"/>
          <w:numId w:val="18"/>
        </w:numPr>
      </w:pPr>
      <w:r w:rsidRPr="00F23569">
        <w:t>однофакторный спектральный анализ(SPRS);</w:t>
      </w:r>
    </w:p>
    <w:p w:rsidR="00F23569" w:rsidRPr="00F23569" w:rsidRDefault="00F23569" w:rsidP="00F23569">
      <w:pPr>
        <w:pStyle w:val="1"/>
        <w:numPr>
          <w:ilvl w:val="0"/>
          <w:numId w:val="18"/>
        </w:numPr>
      </w:pPr>
      <w:r w:rsidRPr="00F23569">
        <w:t>многофакторный спектральный анализ (MPRS);</w:t>
      </w:r>
    </w:p>
    <w:p w:rsidR="00F23569" w:rsidRPr="00F23569" w:rsidRDefault="00F23569" w:rsidP="00F23569">
      <w:pPr>
        <w:pStyle w:val="1"/>
        <w:numPr>
          <w:ilvl w:val="0"/>
          <w:numId w:val="18"/>
        </w:numPr>
      </w:pPr>
      <w:r w:rsidRPr="00F23569">
        <w:t>расчетно-экспериментальный метод динамического анализа (DDAM);</w:t>
      </w:r>
    </w:p>
    <w:p w:rsidR="00F23569" w:rsidRPr="00F23569" w:rsidRDefault="00F23569" w:rsidP="00F23569">
      <w:pPr>
        <w:pStyle w:val="1"/>
        <w:numPr>
          <w:ilvl w:val="0"/>
          <w:numId w:val="18"/>
        </w:numPr>
      </w:pPr>
      <w:r w:rsidRPr="00F23569">
        <w:t>метод спектральной плотности мощности (PSD).</w:t>
      </w:r>
    </w:p>
    <w:p w:rsidR="00F23569" w:rsidRPr="00F23569" w:rsidRDefault="00F23569" w:rsidP="00F23569">
      <w:pPr>
        <w:pStyle w:val="1"/>
      </w:pPr>
      <w:r w:rsidRPr="00F23569">
        <w:rPr>
          <w:i/>
          <w:iCs/>
        </w:rPr>
        <w:t>Однофакторный спектральный анализ</w:t>
      </w:r>
      <w:r w:rsidRPr="00F23569">
        <w:t> предполагает использование одной и той же спектральной кривой для всех возбуждаемых точек (рис.1).</w:t>
      </w:r>
    </w:p>
    <w:p w:rsidR="00F23569" w:rsidRPr="00F23569" w:rsidRDefault="00F23569" w:rsidP="00F23569">
      <w:pPr>
        <w:pStyle w:val="1"/>
      </w:pPr>
      <w:r w:rsidRPr="00F23569">
        <w:rPr>
          <w:i/>
          <w:iCs/>
        </w:rPr>
        <w:t>Многофакторный спектральный анализ</w:t>
      </w:r>
      <w:r w:rsidRPr="00F23569">
        <w:t> предполагает задание в точках возбуждения различных спектральных кривых (рис.2).</w:t>
      </w:r>
    </w:p>
    <w:p w:rsidR="00F23569" w:rsidRPr="00F23569" w:rsidRDefault="00F23569" w:rsidP="00F23569">
      <w:pPr>
        <w:pStyle w:val="1"/>
      </w:pPr>
      <w:r w:rsidRPr="00F23569">
        <w:rPr>
          <w:i/>
          <w:iCs/>
        </w:rPr>
        <w:t>Расчетно-экспериментальный метод</w:t>
      </w:r>
      <w:r w:rsidRPr="00F23569">
        <w:t xml:space="preserve"> динамического анализа используется для оценки </w:t>
      </w:r>
      <w:proofErr w:type="spellStart"/>
      <w:r w:rsidRPr="00F23569">
        <w:t>ударопрочности</w:t>
      </w:r>
      <w:proofErr w:type="spellEnd"/>
      <w:r w:rsidRPr="00F23569">
        <w:t xml:space="preserve"> корабельного оборудования. Метод состоит в получении отклика системы на спектр, который получен на основе эмпирических уравнений и таблиц расчета на удар, представленных в отчете NRL-1369 Лаборатории Научных Исследований военно-морских сил США.</w:t>
      </w:r>
    </w:p>
    <w:p w:rsidR="00F23569" w:rsidRPr="00F23569" w:rsidRDefault="00F23569" w:rsidP="00F23569">
      <w:pPr>
        <w:pStyle w:val="1"/>
      </w:pPr>
      <w:r w:rsidRPr="00F23569">
        <w:rPr>
          <w:i/>
          <w:iCs/>
        </w:rPr>
        <w:t>Метод спектральной плотности мощности</w:t>
      </w:r>
      <w:r w:rsidRPr="00F23569">
        <w:t> представляет собой вероятностный подход к нахождению спектрального отклика и известен как анализ случайных колебаний.</w:t>
      </w:r>
    </w:p>
    <w:p w:rsidR="00F23569" w:rsidRPr="00F23569" w:rsidRDefault="00F23569" w:rsidP="00F23569">
      <w:pPr>
        <w:pStyle w:val="1"/>
      </w:pPr>
      <w:r w:rsidRPr="00F23569">
        <w:t>В этой главе рассматривается только однофакторный анализ. Метод спектральной плотности обсуждается в Главе 8. Другие виды анализа в данном пособии не рассматриваются (см. руководство </w:t>
      </w:r>
      <w:r w:rsidRPr="00F23569">
        <w:rPr>
          <w:i/>
          <w:iCs/>
        </w:rPr>
        <w:t>Процедуры</w:t>
      </w:r>
      <w:r w:rsidRPr="00F23569">
        <w:t>).</w:t>
      </w:r>
    </w:p>
    <w:p w:rsidR="004723C4" w:rsidRDefault="004723C4" w:rsidP="00F23569">
      <w:pPr>
        <w:pStyle w:val="1"/>
        <w:rPr>
          <w:lang w:val="en-US"/>
        </w:rPr>
      </w:pPr>
    </w:p>
    <w:p w:rsidR="00F23569" w:rsidRPr="004723C4" w:rsidRDefault="004723C4" w:rsidP="00F23569">
      <w:pPr>
        <w:pStyle w:val="1"/>
        <w:rPr>
          <w:b/>
        </w:rPr>
      </w:pPr>
      <w:r w:rsidRPr="004723C4">
        <w:rPr>
          <w:b/>
        </w:rPr>
        <w:t>14.</w:t>
      </w:r>
      <w:r w:rsidRPr="004723C4">
        <w:rPr>
          <w:b/>
          <w:lang w:val="en-US"/>
        </w:rPr>
        <w:t>1</w:t>
      </w:r>
      <w:r w:rsidR="00F23569" w:rsidRPr="004723C4">
        <w:rPr>
          <w:b/>
        </w:rPr>
        <w:t>.. Спектральный отклик</w:t>
      </w:r>
    </w:p>
    <w:p w:rsidR="004723C4" w:rsidRPr="004723C4" w:rsidRDefault="004723C4" w:rsidP="00F23569">
      <w:pPr>
        <w:pStyle w:val="1"/>
      </w:pPr>
    </w:p>
    <w:p w:rsidR="00F23569" w:rsidRPr="00F23569" w:rsidRDefault="00F23569" w:rsidP="00F23569">
      <w:pPr>
        <w:pStyle w:val="1"/>
      </w:pPr>
      <w:r w:rsidRPr="00F23569">
        <w:t>Спектр отклика системы представляет собой график максимума </w:t>
      </w:r>
      <w:r w:rsidRPr="004723C4">
        <w:rPr>
          <w:bCs/>
          <w:i/>
        </w:rPr>
        <w:t>отклика</w:t>
      </w:r>
      <w:r w:rsidRPr="00F23569">
        <w:t xml:space="preserve"> линейной </w:t>
      </w:r>
      <w:proofErr w:type="spellStart"/>
      <w:r w:rsidRPr="00F23569">
        <w:t>одномассовой</w:t>
      </w:r>
      <w:proofErr w:type="spellEnd"/>
      <w:r w:rsidRPr="00F23569">
        <w:t xml:space="preserve"> системы на </w:t>
      </w:r>
      <w:proofErr w:type="gramStart"/>
      <w:r w:rsidRPr="00F23569">
        <w:t>заданное</w:t>
      </w:r>
      <w:proofErr w:type="gramEnd"/>
      <w:r w:rsidRPr="00F23569">
        <w:t xml:space="preserve"> </w:t>
      </w:r>
      <w:r w:rsidRPr="00F23569">
        <w:lastRenderedPageBreak/>
        <w:t xml:space="preserve">воздействие. По оси абсцисс откладываются собственные частоты, по оси ординат - максимальный отклик. </w:t>
      </w:r>
      <w:proofErr w:type="gramStart"/>
      <w:r w:rsidRPr="00F23569">
        <w:t>Последний</w:t>
      </w:r>
      <w:proofErr w:type="gramEnd"/>
      <w:r w:rsidRPr="00F23569">
        <w:t xml:space="preserve"> может представлять собой перемещения, скорости или ускорения. В этом случае спектр отклика соответственно называется </w:t>
      </w:r>
      <w:r w:rsidR="004723C4" w:rsidRPr="004723C4">
        <w:t xml:space="preserve"> </w:t>
      </w:r>
      <w:r w:rsidRPr="004723C4">
        <w:rPr>
          <w:bCs/>
        </w:rPr>
        <w:t>спектром перемещения, скорости или ускорения</w:t>
      </w:r>
      <w:r w:rsidRPr="004723C4">
        <w:t>.</w:t>
      </w:r>
      <w:r w:rsidRPr="00F23569">
        <w:t xml:space="preserve"> Спектр внутреннего усилия рассматривается ниже.</w:t>
      </w:r>
    </w:p>
    <w:p w:rsidR="00F23569" w:rsidRPr="00F23569" w:rsidRDefault="00F23569" w:rsidP="00F23569">
      <w:pPr>
        <w:pStyle w:val="1"/>
      </w:pPr>
      <w:r w:rsidRPr="00F23569">
        <w:t xml:space="preserve">Рассмотрим </w:t>
      </w:r>
      <w:proofErr w:type="spellStart"/>
      <w:r w:rsidRPr="00F23569">
        <w:t>вибростол</w:t>
      </w:r>
      <w:proofErr w:type="spellEnd"/>
      <w:r w:rsidRPr="00F23569">
        <w:t xml:space="preserve">, на поверхности </w:t>
      </w:r>
      <w:proofErr w:type="gramStart"/>
      <w:r w:rsidRPr="00F23569">
        <w:t>которого</w:t>
      </w:r>
      <w:proofErr w:type="gramEnd"/>
      <w:r w:rsidRPr="00F23569">
        <w:t xml:space="preserve"> закреплены четыре </w:t>
      </w:r>
      <w:proofErr w:type="spellStart"/>
      <w:r w:rsidRPr="00F23569">
        <w:t>одномассовые</w:t>
      </w:r>
      <w:proofErr w:type="spellEnd"/>
      <w:r w:rsidRPr="00F23569">
        <w:t xml:space="preserve"> системы (рис.3). Каждая система имеет свою собственную частоту </w:t>
      </w:r>
      <w:proofErr w:type="spellStart"/>
      <w:r w:rsidRPr="00F23569">
        <w:t>f</w:t>
      </w:r>
      <w:r w:rsidRPr="00F23569">
        <w:rPr>
          <w:vertAlign w:val="subscript"/>
        </w:rPr>
        <w:t>i</w:t>
      </w:r>
      <w:proofErr w:type="spellEnd"/>
      <w:r w:rsidRPr="00F23569">
        <w:t>. Предполагается, что f</w:t>
      </w:r>
      <w:r w:rsidRPr="00F23569">
        <w:rPr>
          <w:vertAlign w:val="subscript"/>
        </w:rPr>
        <w:t>1</w:t>
      </w:r>
      <w:r w:rsidRPr="00F23569">
        <w:t> &lt; f</w:t>
      </w:r>
      <w:r w:rsidRPr="00F23569">
        <w:rPr>
          <w:vertAlign w:val="subscript"/>
        </w:rPr>
        <w:t>2</w:t>
      </w:r>
      <w:r w:rsidRPr="00F23569">
        <w:t> &lt; f</w:t>
      </w:r>
      <w:r w:rsidRPr="00F23569">
        <w:rPr>
          <w:vertAlign w:val="subscript"/>
        </w:rPr>
        <w:t>3</w:t>
      </w:r>
      <w:r w:rsidRPr="00F23569">
        <w:t> &lt; f</w:t>
      </w:r>
      <w:r w:rsidRPr="00F23569">
        <w:rPr>
          <w:vertAlign w:val="subscript"/>
        </w:rPr>
        <w:t>4 </w:t>
      </w:r>
      <w:r w:rsidRPr="00F23569">
        <w:t>(в соответствии с размерами прямоугольников на рисунке, отображающими массы). Считается, что демпфирование колебаний незначительно.</w:t>
      </w:r>
    </w:p>
    <w:p w:rsidR="00F23569" w:rsidRPr="00F23569" w:rsidRDefault="00F23569" w:rsidP="00F23569">
      <w:pPr>
        <w:pStyle w:val="1"/>
      </w:pPr>
      <w:r w:rsidRPr="00F23569">
        <w:rPr>
          <w:noProof/>
          <w:lang w:eastAsia="ru-RU"/>
        </w:rPr>
        <w:drawing>
          <wp:inline distT="0" distB="0" distL="0" distR="0" wp14:anchorId="22B60CD5" wp14:editId="3D171202">
            <wp:extent cx="3933825" cy="2228850"/>
            <wp:effectExtent l="0" t="0" r="9525" b="0"/>
            <wp:docPr id="262" name="Рисунок 262" descr="http://www.studfiles.ru/html/2706/177/html_WOx7TOBVv6.xFmg/htmlconvd-dTZKmn_html_m788736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http://www.studfiles.ru/html/2706/177/html_WOx7TOBVv6.xFmg/htmlconvd-dTZKmn_html_m78873638.png"/>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3933825" cy="2228850"/>
                    </a:xfrm>
                    <a:prstGeom prst="rect">
                      <a:avLst/>
                    </a:prstGeom>
                    <a:noFill/>
                    <a:ln>
                      <a:noFill/>
                    </a:ln>
                  </pic:spPr>
                </pic:pic>
              </a:graphicData>
            </a:graphic>
          </wp:inline>
        </w:drawing>
      </w:r>
    </w:p>
    <w:p w:rsidR="00F23569" w:rsidRPr="00F23569" w:rsidRDefault="00F23569" w:rsidP="00F23569">
      <w:pPr>
        <w:pStyle w:val="1"/>
      </w:pPr>
      <w:r w:rsidRPr="00F23569">
        <w:t>Рис.3</w:t>
      </w:r>
    </w:p>
    <w:p w:rsidR="00F23569" w:rsidRPr="00F23569" w:rsidRDefault="00F23569" w:rsidP="00F23569">
      <w:pPr>
        <w:pStyle w:val="1"/>
      </w:pPr>
      <w:r w:rsidRPr="00F23569">
        <w:t xml:space="preserve">Предположим, что </w:t>
      </w:r>
      <w:proofErr w:type="spellStart"/>
      <w:r w:rsidRPr="00F23569">
        <w:t>вибростол</w:t>
      </w:r>
      <w:proofErr w:type="spellEnd"/>
      <w:r w:rsidRPr="00F23569">
        <w:t xml:space="preserve"> испытывает действие гармонической силы с частотой f</w:t>
      </w:r>
      <w:r w:rsidRPr="00F23569">
        <w:rPr>
          <w:vertAlign w:val="subscript"/>
        </w:rPr>
        <w:t>1</w:t>
      </w:r>
      <w:r w:rsidRPr="00F23569">
        <w:t>.</w:t>
      </w:r>
    </w:p>
    <w:p w:rsidR="00F23569" w:rsidRPr="00F23569" w:rsidRDefault="00F23569" w:rsidP="00F23569">
      <w:pPr>
        <w:pStyle w:val="1"/>
      </w:pPr>
      <w:r w:rsidRPr="00F23569">
        <w:t>t</w:t>
      </w:r>
    </w:p>
    <w:p w:rsidR="00F23569" w:rsidRPr="00F23569" w:rsidRDefault="00F23569" w:rsidP="00F23569">
      <w:pPr>
        <w:pStyle w:val="1"/>
      </w:pPr>
      <w:r w:rsidRPr="00F23569">
        <w:t>F</w:t>
      </w:r>
    </w:p>
    <w:p w:rsidR="00F23569" w:rsidRPr="00F23569" w:rsidRDefault="00F23569" w:rsidP="00F23569">
      <w:pPr>
        <w:pStyle w:val="1"/>
      </w:pPr>
      <w:r w:rsidRPr="00F23569">
        <w:rPr>
          <w:noProof/>
          <w:lang w:eastAsia="ru-RU"/>
        </w:rPr>
        <w:drawing>
          <wp:inline distT="0" distB="0" distL="0" distR="0" wp14:anchorId="391AAD45" wp14:editId="4F76020A">
            <wp:extent cx="3657600" cy="1143000"/>
            <wp:effectExtent l="0" t="0" r="0" b="0"/>
            <wp:docPr id="261" name="Рисунок 261" descr="http://www.studfiles.ru/html/2706/177/html_WOx7TOBVv6.xFmg/htmlconvd-dTZKmn_html_mc340e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http://www.studfiles.ru/html/2706/177/html_WOx7TOBVv6.xFmg/htmlconvd-dTZKmn_html_mc340e8c.png"/>
                    <pic:cNvPicPr>
                      <a:picLocks noChangeAspect="1" noChangeArrowheads="1"/>
                    </pic:cNvPicPr>
                  </pic:nvPicPr>
                  <pic:blipFill>
                    <a:blip r:embed="rId255" cstate="print">
                      <a:extLst>
                        <a:ext uri="{28A0092B-C50C-407E-A947-70E740481C1C}">
                          <a14:useLocalDpi xmlns:a14="http://schemas.microsoft.com/office/drawing/2010/main" val="0"/>
                        </a:ext>
                      </a:extLst>
                    </a:blip>
                    <a:srcRect/>
                    <a:stretch>
                      <a:fillRect/>
                    </a:stretch>
                  </pic:blipFill>
                  <pic:spPr bwMode="auto">
                    <a:xfrm>
                      <a:off x="0" y="0"/>
                      <a:ext cx="3657600" cy="1143000"/>
                    </a:xfrm>
                    <a:prstGeom prst="rect">
                      <a:avLst/>
                    </a:prstGeom>
                    <a:noFill/>
                    <a:ln>
                      <a:noFill/>
                    </a:ln>
                  </pic:spPr>
                </pic:pic>
              </a:graphicData>
            </a:graphic>
          </wp:inline>
        </w:drawing>
      </w:r>
    </w:p>
    <w:p w:rsidR="00F23569" w:rsidRPr="00F23569" w:rsidRDefault="00F23569" w:rsidP="00F23569">
      <w:pPr>
        <w:pStyle w:val="1"/>
      </w:pPr>
      <w:r w:rsidRPr="00F23569">
        <w:t>Рис.4</w:t>
      </w:r>
    </w:p>
    <w:p w:rsidR="00F23569" w:rsidRPr="00F23569" w:rsidRDefault="00F23569" w:rsidP="00F23569">
      <w:pPr>
        <w:pStyle w:val="1"/>
      </w:pPr>
      <w:r w:rsidRPr="00F23569">
        <w:t>Это вызовет колебания всех четырех осцилляторов, но </w:t>
      </w:r>
      <w:r w:rsidRPr="00F23569">
        <w:rPr>
          <w:b/>
          <w:bCs/>
        </w:rPr>
        <w:t>пика</w:t>
      </w:r>
      <w:r w:rsidRPr="00F23569">
        <w:t> отклика достигнет колебательная система 1. График отклика перемещений в зависимости от частоты показан на рис.5.</w:t>
      </w:r>
    </w:p>
    <w:p w:rsidR="00F23569" w:rsidRPr="00F23569" w:rsidRDefault="00F23569" w:rsidP="00F23569">
      <w:pPr>
        <w:pStyle w:val="1"/>
      </w:pPr>
      <w:r w:rsidRPr="00F23569">
        <w:t>Рис.5</w:t>
      </w:r>
    </w:p>
    <w:p w:rsidR="00F23569" w:rsidRPr="00F23569" w:rsidRDefault="00F23569" w:rsidP="00F23569">
      <w:pPr>
        <w:pStyle w:val="1"/>
      </w:pPr>
      <w:r w:rsidRPr="00F23569">
        <w:t>Если дополнить первую возмущающую силу другой, имеющей частоту f</w:t>
      </w:r>
      <w:r w:rsidRPr="00F23569">
        <w:rPr>
          <w:vertAlign w:val="subscript"/>
        </w:rPr>
        <w:t>3</w:t>
      </w:r>
      <w:r w:rsidRPr="00F23569">
        <w:t xml:space="preserve">, то своего пика </w:t>
      </w:r>
      <w:proofErr w:type="gramStart"/>
      <w:r w:rsidRPr="00F23569">
        <w:t>отклика достигнут осцилляторы</w:t>
      </w:r>
      <w:proofErr w:type="gramEnd"/>
      <w:r w:rsidRPr="00F23569">
        <w:t xml:space="preserve"> 1 и 3, получится спектр отклика, представленный на рис. 6. Следует обратить внимание на то, что осцилляторы 2 и 4 реагируют на возбуждение слабее по сравнению с осцилляторами 1 и 3. Отклик этих осцилляторов будет максимальным только в том случае, если частота возбуждения равна их собственным частотам.</w:t>
      </w:r>
    </w:p>
    <w:p w:rsidR="00F23569" w:rsidRPr="00F23569" w:rsidRDefault="00F23569" w:rsidP="00F23569">
      <w:pPr>
        <w:pStyle w:val="1"/>
      </w:pPr>
      <w:r w:rsidRPr="00F23569">
        <w:t>Рис.6</w:t>
      </w:r>
    </w:p>
    <w:p w:rsidR="00F23569" w:rsidRPr="00F23569" w:rsidRDefault="00F23569" w:rsidP="00F23569">
      <w:pPr>
        <w:pStyle w:val="1"/>
      </w:pPr>
      <w:r w:rsidRPr="00F23569">
        <w:lastRenderedPageBreak/>
        <w:t xml:space="preserve">Если же приложить нагрузку более общего вида и увеличить число осцилляторов, то дискретные максимумы </w:t>
      </w:r>
      <w:proofErr w:type="gramStart"/>
      <w:r w:rsidRPr="00F23569">
        <w:t>исчезнут</w:t>
      </w:r>
      <w:proofErr w:type="gramEnd"/>
      <w:r w:rsidRPr="00F23569">
        <w:t xml:space="preserve"> и получится сглаженный спектр отклика (рис.7).</w:t>
      </w:r>
    </w:p>
    <w:p w:rsidR="00F23569" w:rsidRPr="00F23569" w:rsidRDefault="00F23569" w:rsidP="00F23569">
      <w:pPr>
        <w:pStyle w:val="1"/>
      </w:pPr>
      <w:r w:rsidRPr="00F23569">
        <w:rPr>
          <w:noProof/>
          <w:lang w:eastAsia="ru-RU"/>
        </w:rPr>
        <w:drawing>
          <wp:inline distT="0" distB="0" distL="0" distR="0" wp14:anchorId="7D390887" wp14:editId="10092D84">
            <wp:extent cx="3505200" cy="1619250"/>
            <wp:effectExtent l="0" t="0" r="0" b="0"/>
            <wp:docPr id="260" name="Рисунок 260" descr="http://www.studfiles.ru/html/2706/177/html_WOx7TOBVv6.xFmg/htmlconvd-dTZKmn_html_m70b05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http://www.studfiles.ru/html/2706/177/html_WOx7TOBVv6.xFmg/htmlconvd-dTZKmn_html_m70b05e21.png"/>
                    <pic:cNvPicPr>
                      <a:picLocks noChangeAspect="1" noChangeArrowheads="1"/>
                    </pic:cNvPicPr>
                  </pic:nvPicPr>
                  <pic:blipFill>
                    <a:blip r:embed="rId256" cstate="print">
                      <a:extLst>
                        <a:ext uri="{28A0092B-C50C-407E-A947-70E740481C1C}">
                          <a14:useLocalDpi xmlns:a14="http://schemas.microsoft.com/office/drawing/2010/main" val="0"/>
                        </a:ext>
                      </a:extLst>
                    </a:blip>
                    <a:srcRect/>
                    <a:stretch>
                      <a:fillRect/>
                    </a:stretch>
                  </pic:blipFill>
                  <pic:spPr bwMode="auto">
                    <a:xfrm>
                      <a:off x="0" y="0"/>
                      <a:ext cx="3505200" cy="1619250"/>
                    </a:xfrm>
                    <a:prstGeom prst="rect">
                      <a:avLst/>
                    </a:prstGeom>
                    <a:noFill/>
                    <a:ln>
                      <a:noFill/>
                    </a:ln>
                  </pic:spPr>
                </pic:pic>
              </a:graphicData>
            </a:graphic>
          </wp:inline>
        </w:drawing>
      </w:r>
    </w:p>
    <w:p w:rsidR="00F23569" w:rsidRPr="00F23569" w:rsidRDefault="00F23569" w:rsidP="00F23569">
      <w:pPr>
        <w:pStyle w:val="1"/>
      </w:pPr>
      <w:r w:rsidRPr="00F23569">
        <w:t>Рис.7</w:t>
      </w:r>
    </w:p>
    <w:p w:rsidR="00F23569" w:rsidRPr="00F23569" w:rsidRDefault="00F23569" w:rsidP="00F23569">
      <w:pPr>
        <w:pStyle w:val="1"/>
      </w:pPr>
      <w:r w:rsidRPr="00F23569">
        <w:t xml:space="preserve">В зависимости от частот колебаний, составляющих импульс, некоторые точки спектра отклика будут иметь более выраженный максимум по сравнению с другими, если значения частоты в этих точках содержатся в импульсе </w:t>
      </w:r>
      <w:proofErr w:type="spellStart"/>
      <w:r w:rsidRPr="00F23569">
        <w:t>нагружения</w:t>
      </w:r>
      <w:proofErr w:type="spellEnd"/>
      <w:r w:rsidRPr="00F23569">
        <w:t>. В любом случае, такая кривая представляет собой </w:t>
      </w:r>
      <w:r w:rsidRPr="004723C4">
        <w:rPr>
          <w:bCs/>
          <w:i/>
        </w:rPr>
        <w:t>максимальный</w:t>
      </w:r>
      <w:r w:rsidRPr="00F23569">
        <w:t> отклик для каждой частоты колебания на определенный импульс.</w:t>
      </w:r>
    </w:p>
    <w:p w:rsidR="00F23569" w:rsidRPr="00F23569" w:rsidRDefault="00F23569" w:rsidP="00F23569">
      <w:pPr>
        <w:pStyle w:val="1"/>
      </w:pPr>
      <w:r w:rsidRPr="00F23569">
        <w:t>На практике сглаженная, непрерывная кривая задается в кусочно-линейном виде, как показано на рис. 8.</w:t>
      </w:r>
    </w:p>
    <w:p w:rsidR="00F23569" w:rsidRPr="00F23569" w:rsidRDefault="00F23569" w:rsidP="00F23569">
      <w:pPr>
        <w:pStyle w:val="1"/>
      </w:pPr>
      <w:r w:rsidRPr="00F23569">
        <w:t>Рис.8</w:t>
      </w:r>
    </w:p>
    <w:p w:rsidR="00F23569" w:rsidRPr="00F23569" w:rsidRDefault="00F23569" w:rsidP="00F23569">
      <w:pPr>
        <w:pStyle w:val="1"/>
      </w:pPr>
      <w:r w:rsidRPr="00F23569">
        <w:t xml:space="preserve">Таким образом, используя </w:t>
      </w:r>
      <w:proofErr w:type="spellStart"/>
      <w:r w:rsidRPr="00F23569">
        <w:t>одномассовые</w:t>
      </w:r>
      <w:proofErr w:type="spellEnd"/>
      <w:r w:rsidRPr="00F23569">
        <w:t xml:space="preserve"> осцилляторы, можно получить </w:t>
      </w:r>
      <w:r w:rsidRPr="004723C4">
        <w:rPr>
          <w:bCs/>
          <w:i/>
        </w:rPr>
        <w:t>отклик</w:t>
      </w:r>
      <w:r w:rsidRPr="00F23569">
        <w:t xml:space="preserve"> системы на </w:t>
      </w:r>
      <w:proofErr w:type="gramStart"/>
      <w:r w:rsidRPr="00F23569">
        <w:t>заданное</w:t>
      </w:r>
      <w:proofErr w:type="gramEnd"/>
      <w:r w:rsidRPr="00F23569">
        <w:t xml:space="preserve"> </w:t>
      </w:r>
      <w:proofErr w:type="spellStart"/>
      <w:r w:rsidRPr="00F23569">
        <w:t>нагружение</w:t>
      </w:r>
      <w:proofErr w:type="spellEnd"/>
      <w:r w:rsidRPr="00F23569">
        <w:t>, “выявив” таким способом частоты, содержащиеся в нагрузке, зависящей от времени, например, в импульсе землетрясения или в подобного типа воздействиях.</w:t>
      </w:r>
    </w:p>
    <w:p w:rsidR="00F23569" w:rsidRPr="00F23569" w:rsidRDefault="00F23569" w:rsidP="00F23569">
      <w:pPr>
        <w:pStyle w:val="1"/>
      </w:pPr>
      <w:r w:rsidRPr="00F23569">
        <w:t xml:space="preserve">Рассмотрим колебательную систему более общего вида, скажем, здание. Модальный анализ позволяет получить ее собственные частоты. Чтобы получить отклик системы на </w:t>
      </w:r>
      <w:proofErr w:type="gramStart"/>
      <w:r w:rsidRPr="00F23569">
        <w:t>заданное</w:t>
      </w:r>
      <w:proofErr w:type="gramEnd"/>
      <w:r w:rsidRPr="00F23569">
        <w:t xml:space="preserve"> </w:t>
      </w:r>
      <w:proofErr w:type="spellStart"/>
      <w:r w:rsidRPr="00F23569">
        <w:t>нагружение</w:t>
      </w:r>
      <w:proofErr w:type="spellEnd"/>
      <w:r w:rsidRPr="00F23569">
        <w:t>, нет необходимости использовать кривую зависимости нагрузки от времени в динамическом анализе переходных процессов. Вместо этого </w:t>
      </w:r>
      <w:r w:rsidRPr="00F23569">
        <w:rPr>
          <w:i/>
          <w:iCs/>
        </w:rPr>
        <w:t>частотный отклик системы </w:t>
      </w:r>
      <w:r w:rsidRPr="00F23569">
        <w:t>(ее индивидуальные формы колебаний)</w:t>
      </w:r>
      <w:r w:rsidRPr="00F23569">
        <w:rPr>
          <w:i/>
          <w:iCs/>
        </w:rPr>
        <w:t> можно соотнести с отдельными частотами внешней нагрузки на основе спектра отклика </w:t>
      </w:r>
      <w:r w:rsidRPr="00F23569">
        <w:t>(полученного с помощью отдельных осцилляторов). Таким образом, амплитудное значение спектра отклика, соответствующее определенной частоте сооружения, используется для расчета коэффициента увеличения, на который умножаются амплитуды соответствующей формы колебаний. В этом случае формы колебаний (собственные векторы) будут представлять фактические перемещения, а общий отклик сооружения может быть получен объединением, или комбинированием, отдельных форм колебаний.</w:t>
      </w:r>
    </w:p>
    <w:p w:rsidR="00F23569" w:rsidRPr="00F23569" w:rsidRDefault="00F23569" w:rsidP="00F23569">
      <w:pPr>
        <w:pStyle w:val="1"/>
      </w:pPr>
      <w:r w:rsidRPr="00F23569">
        <w:t xml:space="preserve">Главное преимущество такого подхода состоит в экономии компьютерного времени. С помощью спектра отклика </w:t>
      </w:r>
      <w:proofErr w:type="gramStart"/>
      <w:r w:rsidRPr="00F23569">
        <w:t>удается</w:t>
      </w:r>
      <w:proofErr w:type="gramEnd"/>
      <w:r w:rsidRPr="00F23569">
        <w:t xml:space="preserve"> как бы переместится из временной области в частотную. Анализ зависимостей, зависящих от времени, может потребовать особенно больших затрат компьютерных ресурсов при использовании реальных нагрузок, отягощенных погрешностями, таких, например, как внешние нагрузки при </w:t>
      </w:r>
      <w:r w:rsidRPr="00F23569">
        <w:lastRenderedPageBreak/>
        <w:t xml:space="preserve">землетрясении. Более того, только для задания такой кривой </w:t>
      </w:r>
      <w:proofErr w:type="spellStart"/>
      <w:r w:rsidRPr="00F23569">
        <w:t>нагружения</w:t>
      </w:r>
      <w:proofErr w:type="spellEnd"/>
      <w:r w:rsidRPr="00F23569">
        <w:t xml:space="preserve"> потребуется большое количество шагов.</w:t>
      </w:r>
    </w:p>
    <w:p w:rsidR="00F23569" w:rsidRPr="00F23569" w:rsidRDefault="00F23569" w:rsidP="00F23569">
      <w:pPr>
        <w:pStyle w:val="1"/>
      </w:pPr>
      <w:r w:rsidRPr="00F23569">
        <w:t>Спектральный анализ, с другой стороны, сводится только к рассмотрению, какие формы колебаний использовать и каким образом их комбинировать. Следует, однако, обратить внимание на то, что в программе ANSYS спектральный анализ применим только к линейным системам.</w:t>
      </w:r>
    </w:p>
    <w:p w:rsidR="00F23569" w:rsidRPr="00F23569" w:rsidRDefault="00F23569" w:rsidP="00F23569">
      <w:pPr>
        <w:pStyle w:val="1"/>
      </w:pPr>
      <w:r w:rsidRPr="00F23569">
        <w:t>При выполнении спектрального анализа пользователь сталкивается со следующими понятиями:</w:t>
      </w:r>
    </w:p>
    <w:p w:rsidR="00F23569" w:rsidRPr="00F23569" w:rsidRDefault="00F23569" w:rsidP="00F23569">
      <w:pPr>
        <w:pStyle w:val="1"/>
        <w:numPr>
          <w:ilvl w:val="0"/>
          <w:numId w:val="19"/>
        </w:numPr>
      </w:pPr>
      <w:r w:rsidRPr="00F23569">
        <w:t>коэффициент вклада;</w:t>
      </w:r>
    </w:p>
    <w:p w:rsidR="00F23569" w:rsidRPr="00F23569" w:rsidRDefault="00F23569" w:rsidP="00F23569">
      <w:pPr>
        <w:pStyle w:val="1"/>
        <w:numPr>
          <w:ilvl w:val="0"/>
          <w:numId w:val="19"/>
        </w:numPr>
      </w:pPr>
      <w:r w:rsidRPr="00F23569">
        <w:t>модальный коэффициент;</w:t>
      </w:r>
    </w:p>
    <w:p w:rsidR="00F23569" w:rsidRPr="00F23569" w:rsidRDefault="00F23569" w:rsidP="00F23569">
      <w:pPr>
        <w:pStyle w:val="1"/>
        <w:numPr>
          <w:ilvl w:val="0"/>
          <w:numId w:val="19"/>
        </w:numPr>
      </w:pPr>
      <w:r w:rsidRPr="00F23569">
        <w:t>объединение форм колебаний.</w:t>
      </w:r>
    </w:p>
    <w:p w:rsidR="00F23569" w:rsidRPr="00F23569" w:rsidRDefault="00F23569" w:rsidP="00F23569">
      <w:pPr>
        <w:pStyle w:val="1"/>
      </w:pPr>
      <w:r w:rsidRPr="00F23569">
        <w:t>Рассмотрим эти понятия и затем покажем, как выполнить анализ на основе спектра отклика.</w:t>
      </w:r>
    </w:p>
    <w:p w:rsidR="002746E4" w:rsidRDefault="002746E4" w:rsidP="002746E4">
      <w:pPr>
        <w:pStyle w:val="1"/>
        <w:rPr>
          <w:i/>
        </w:rPr>
      </w:pPr>
      <w:r w:rsidRPr="002746E4">
        <w:rPr>
          <w:i/>
        </w:rPr>
        <w:br w:type="page"/>
      </w:r>
      <w:r w:rsidRPr="002746E4">
        <w:rPr>
          <w:i/>
        </w:rPr>
        <w:lastRenderedPageBreak/>
        <w:t>СПИСОК ЛИТЕРАТУРЫ</w:t>
      </w:r>
    </w:p>
    <w:p w:rsidR="002746E4" w:rsidRPr="002746E4" w:rsidRDefault="002746E4" w:rsidP="002746E4">
      <w:pPr>
        <w:pStyle w:val="1"/>
      </w:pPr>
    </w:p>
    <w:p w:rsidR="002746E4" w:rsidRPr="002746E4" w:rsidRDefault="002746E4" w:rsidP="002746E4">
      <w:pPr>
        <w:pStyle w:val="1"/>
      </w:pPr>
    </w:p>
    <w:p w:rsidR="002746E4" w:rsidRPr="002746E4" w:rsidRDefault="002746E4" w:rsidP="002746E4">
      <w:pPr>
        <w:pStyle w:val="1"/>
      </w:pPr>
      <w:r w:rsidRPr="002746E4">
        <w:t>1. Герасимов А.П. Уравнивание государственной геодезической сети. – М.: Карт-</w:t>
      </w:r>
      <w:proofErr w:type="spellStart"/>
      <w:r w:rsidRPr="002746E4">
        <w:t>геоцентр</w:t>
      </w:r>
      <w:proofErr w:type="spellEnd"/>
      <w:r w:rsidRPr="002746E4">
        <w:t xml:space="preserve"> - </w:t>
      </w:r>
      <w:proofErr w:type="spellStart"/>
      <w:r w:rsidRPr="002746E4">
        <w:t>Геодезиздат</w:t>
      </w:r>
      <w:proofErr w:type="spellEnd"/>
      <w:r w:rsidRPr="002746E4">
        <w:t xml:space="preserve">, 2009. – 216 с. </w:t>
      </w:r>
    </w:p>
    <w:p w:rsidR="002746E4" w:rsidRPr="002746E4" w:rsidRDefault="002746E4" w:rsidP="002746E4">
      <w:pPr>
        <w:pStyle w:val="1"/>
      </w:pPr>
      <w:r w:rsidRPr="002746E4">
        <w:t>2. Гофман-</w:t>
      </w:r>
      <w:proofErr w:type="spellStart"/>
      <w:r w:rsidRPr="002746E4">
        <w:t>Велленгоф</w:t>
      </w:r>
      <w:proofErr w:type="spellEnd"/>
      <w:r w:rsidRPr="002746E4">
        <w:t xml:space="preserve"> Б., </w:t>
      </w:r>
      <w:proofErr w:type="spellStart"/>
      <w:r w:rsidRPr="002746E4">
        <w:t>Мориц</w:t>
      </w:r>
      <w:proofErr w:type="spellEnd"/>
      <w:r w:rsidRPr="002746E4">
        <w:t xml:space="preserve"> Г. Физическая геодезия / Под ред. Ю.М. Неймана. – М.: </w:t>
      </w:r>
      <w:proofErr w:type="spellStart"/>
      <w:r w:rsidRPr="002746E4">
        <w:t>МИИГАиК</w:t>
      </w:r>
      <w:proofErr w:type="spellEnd"/>
      <w:r w:rsidRPr="002746E4">
        <w:t xml:space="preserve">, 2007. – 426 с. </w:t>
      </w:r>
    </w:p>
    <w:p w:rsidR="002746E4" w:rsidRPr="002746E4" w:rsidRDefault="002746E4" w:rsidP="002746E4">
      <w:pPr>
        <w:pStyle w:val="1"/>
      </w:pPr>
      <w:r w:rsidRPr="002746E4">
        <w:t xml:space="preserve">3. Методические указания к выполнению лабораторных работ для магистрантов специальностей 6М071100 «Геодезия» и 6М074100 «Картография» Караганда: </w:t>
      </w:r>
      <w:proofErr w:type="spellStart"/>
      <w:r w:rsidRPr="002746E4">
        <w:t>КарГТУ</w:t>
      </w:r>
      <w:proofErr w:type="spellEnd"/>
      <w:r w:rsidRPr="002746E4">
        <w:t>, 2012. 58 с.</w:t>
      </w:r>
    </w:p>
    <w:p w:rsidR="002746E4" w:rsidRPr="002746E4" w:rsidRDefault="002746E4" w:rsidP="002746E4">
      <w:pPr>
        <w:pStyle w:val="1"/>
      </w:pPr>
      <w:r w:rsidRPr="002746E4">
        <w:t xml:space="preserve">4. </w:t>
      </w:r>
      <w:proofErr w:type="spellStart"/>
      <w:r w:rsidRPr="002746E4">
        <w:t>Куштин</w:t>
      </w:r>
      <w:proofErr w:type="spellEnd"/>
      <w:r w:rsidRPr="002746E4">
        <w:t xml:space="preserve"> И.Ф. Геодезия: обработка результатов измерений. – М.: ИКЦ «</w:t>
      </w:r>
      <w:proofErr w:type="spellStart"/>
      <w:r w:rsidRPr="002746E4">
        <w:t>МарТ</w:t>
      </w:r>
      <w:proofErr w:type="spellEnd"/>
      <w:r w:rsidRPr="002746E4">
        <w:t>», 2006. – 288 с.</w:t>
      </w:r>
    </w:p>
    <w:p w:rsidR="002746E4" w:rsidRPr="002746E4" w:rsidRDefault="002746E4" w:rsidP="002746E4">
      <w:pPr>
        <w:pStyle w:val="1"/>
      </w:pPr>
      <w:r w:rsidRPr="002746E4">
        <w:t xml:space="preserve">5. Математическая обработка геодезических измерений: методические указания к лабораторным работам для студентов направления 120700.62 «Землеустройство и кадастры» профиль «Городской кадастр» / сост.: А. Г. </w:t>
      </w:r>
      <w:proofErr w:type="spellStart"/>
      <w:r w:rsidRPr="002746E4">
        <w:t>Изместьев</w:t>
      </w:r>
      <w:proofErr w:type="spellEnd"/>
      <w:r w:rsidRPr="002746E4">
        <w:t>. – Кемерово, 2012. – 43 с.</w:t>
      </w:r>
    </w:p>
    <w:p w:rsidR="002746E4" w:rsidRPr="002746E4" w:rsidRDefault="002746E4" w:rsidP="002746E4">
      <w:pPr>
        <w:pStyle w:val="1"/>
      </w:pPr>
      <w:r w:rsidRPr="002746E4">
        <w:t>6. Геодезия [Текст]: учеб</w:t>
      </w:r>
      <w:proofErr w:type="gramStart"/>
      <w:r w:rsidRPr="002746E4">
        <w:t>.</w:t>
      </w:r>
      <w:proofErr w:type="gramEnd"/>
      <w:r w:rsidRPr="002746E4">
        <w:t xml:space="preserve"> </w:t>
      </w:r>
      <w:proofErr w:type="gramStart"/>
      <w:r w:rsidRPr="002746E4">
        <w:t>п</w:t>
      </w:r>
      <w:proofErr w:type="gramEnd"/>
      <w:r w:rsidRPr="002746E4">
        <w:t xml:space="preserve">особие: рек. </w:t>
      </w:r>
      <w:proofErr w:type="gramStart"/>
      <w:r w:rsidRPr="002746E4">
        <w:t>УМО. - М.</w:t>
      </w:r>
      <w:proofErr w:type="gramEnd"/>
      <w:r w:rsidRPr="002746E4">
        <w:t xml:space="preserve">: Академический проект: </w:t>
      </w:r>
      <w:proofErr w:type="gramStart"/>
      <w:r w:rsidRPr="002746E4">
        <w:t>Парадигма, 2011 (Ульяновск:</w:t>
      </w:r>
      <w:proofErr w:type="gramEnd"/>
      <w:r w:rsidRPr="002746E4">
        <w:t xml:space="preserve"> ОАО "Обл. тип. </w:t>
      </w:r>
      <w:proofErr w:type="gramStart"/>
      <w:r w:rsidRPr="002746E4">
        <w:t>"Печатный двор", 2011). - 537 с.</w:t>
      </w:r>
      <w:proofErr w:type="gramEnd"/>
    </w:p>
    <w:p w:rsidR="002746E4" w:rsidRPr="002746E4" w:rsidRDefault="002746E4" w:rsidP="002746E4">
      <w:pPr>
        <w:pStyle w:val="1"/>
      </w:pPr>
      <w:r w:rsidRPr="002746E4">
        <w:t>7. Практикум по геодезии [Текст]: учеб</w:t>
      </w:r>
      <w:proofErr w:type="gramStart"/>
      <w:r w:rsidRPr="002746E4">
        <w:t>.</w:t>
      </w:r>
      <w:proofErr w:type="gramEnd"/>
      <w:r w:rsidRPr="002746E4">
        <w:t xml:space="preserve"> </w:t>
      </w:r>
      <w:proofErr w:type="gramStart"/>
      <w:r w:rsidRPr="002746E4">
        <w:t>п</w:t>
      </w:r>
      <w:proofErr w:type="gramEnd"/>
      <w:r w:rsidRPr="002746E4">
        <w:t xml:space="preserve">особие: рек. УМО / под ред. Г. Г. </w:t>
      </w:r>
      <w:proofErr w:type="spellStart"/>
      <w:r w:rsidRPr="002746E4">
        <w:t>Поклада</w:t>
      </w:r>
      <w:proofErr w:type="spellEnd"/>
      <w:r w:rsidRPr="002746E4">
        <w:t>; Воронеж</w:t>
      </w:r>
      <w:proofErr w:type="gramStart"/>
      <w:r w:rsidRPr="002746E4">
        <w:t>.</w:t>
      </w:r>
      <w:proofErr w:type="gramEnd"/>
      <w:r w:rsidRPr="002746E4">
        <w:t xml:space="preserve"> </w:t>
      </w:r>
      <w:proofErr w:type="gramStart"/>
      <w:r w:rsidRPr="002746E4">
        <w:t>г</w:t>
      </w:r>
      <w:proofErr w:type="gramEnd"/>
      <w:r w:rsidRPr="002746E4">
        <w:t xml:space="preserve">ос. аграрный ун-т им. К. Д. Глинки. - М.: Академический проект: </w:t>
      </w:r>
      <w:proofErr w:type="spellStart"/>
      <w:proofErr w:type="gramStart"/>
      <w:r w:rsidRPr="002746E4">
        <w:t>Трикста</w:t>
      </w:r>
      <w:proofErr w:type="spellEnd"/>
      <w:r w:rsidRPr="002746E4">
        <w:t>, 2011 (Ульяновск:</w:t>
      </w:r>
      <w:proofErr w:type="gramEnd"/>
      <w:r w:rsidRPr="002746E4">
        <w:t xml:space="preserve"> ОАО "Обл. тип. </w:t>
      </w:r>
      <w:proofErr w:type="gramStart"/>
      <w:r w:rsidRPr="002746E4">
        <w:t>"Печатный двор", 2010). - 485 с.</w:t>
      </w:r>
      <w:proofErr w:type="gramEnd"/>
    </w:p>
    <w:p w:rsidR="002746E4" w:rsidRPr="002746E4" w:rsidRDefault="002746E4" w:rsidP="002746E4">
      <w:pPr>
        <w:pStyle w:val="1"/>
        <w:rPr>
          <w:bCs/>
        </w:rPr>
      </w:pPr>
      <w:r w:rsidRPr="002746E4">
        <w:rPr>
          <w:bCs/>
        </w:rPr>
        <w:t>8. Гайдаев II.А., Большаков В.Д. Теория математической обработки геодезических измерений. - М.: Недра, 1969</w:t>
      </w:r>
    </w:p>
    <w:p w:rsidR="002746E4" w:rsidRPr="002746E4" w:rsidRDefault="002746E4" w:rsidP="002746E4">
      <w:pPr>
        <w:pStyle w:val="1"/>
        <w:rPr>
          <w:bCs/>
        </w:rPr>
      </w:pPr>
      <w:r w:rsidRPr="002746E4">
        <w:rPr>
          <w:bCs/>
        </w:rPr>
        <w:t>9. Большаков В.Д., Маркузе Ю.И. Практикум по теории математической обработки геодезических измерений. - М.: Недра, 1983</w:t>
      </w:r>
    </w:p>
    <w:p w:rsidR="002746E4" w:rsidRPr="002746E4" w:rsidRDefault="002746E4" w:rsidP="002746E4">
      <w:pPr>
        <w:pStyle w:val="1"/>
        <w:rPr>
          <w:bCs/>
        </w:rPr>
      </w:pPr>
      <w:r w:rsidRPr="002746E4">
        <w:rPr>
          <w:bCs/>
        </w:rPr>
        <w:t xml:space="preserve">10. </w:t>
      </w:r>
      <w:proofErr w:type="spellStart"/>
      <w:r w:rsidRPr="002746E4">
        <w:rPr>
          <w:bCs/>
        </w:rPr>
        <w:t>Бутлер</w:t>
      </w:r>
      <w:proofErr w:type="spellEnd"/>
      <w:r w:rsidRPr="002746E4">
        <w:rPr>
          <w:bCs/>
        </w:rPr>
        <w:t xml:space="preserve"> С.А. Уравнивание заполняющих тригонометрических сетей. - М.: ОНТИ, 1936</w:t>
      </w:r>
    </w:p>
    <w:p w:rsidR="002746E4" w:rsidRPr="002746E4" w:rsidRDefault="002746E4" w:rsidP="002746E4">
      <w:pPr>
        <w:pStyle w:val="1"/>
        <w:rPr>
          <w:bCs/>
        </w:rPr>
      </w:pPr>
      <w:r w:rsidRPr="002746E4">
        <w:rPr>
          <w:bCs/>
        </w:rPr>
        <w:t>11.  Журнал «Геодезия и картография»</w:t>
      </w:r>
    </w:p>
    <w:p w:rsidR="002746E4" w:rsidRPr="002746E4" w:rsidRDefault="002746E4" w:rsidP="002746E4">
      <w:pPr>
        <w:pStyle w:val="1"/>
        <w:rPr>
          <w:bCs/>
        </w:rPr>
      </w:pPr>
      <w:r w:rsidRPr="002746E4">
        <w:rPr>
          <w:bCs/>
        </w:rPr>
        <w:t>12.  Журнал «Геодезия»</w:t>
      </w:r>
    </w:p>
    <w:p w:rsidR="002746E4" w:rsidRPr="002746E4" w:rsidRDefault="002746E4" w:rsidP="002746E4">
      <w:pPr>
        <w:pStyle w:val="1"/>
        <w:rPr>
          <w:bCs/>
        </w:rPr>
      </w:pPr>
      <w:r w:rsidRPr="002746E4">
        <w:rPr>
          <w:bCs/>
        </w:rPr>
        <w:t>13. Теория математической обработки геодезических измерений /</w:t>
      </w:r>
      <w:proofErr w:type="spellStart"/>
      <w:r w:rsidRPr="002746E4">
        <w:rPr>
          <w:bCs/>
        </w:rPr>
        <w:t>Нетребина</w:t>
      </w:r>
      <w:proofErr w:type="spellEnd"/>
      <w:r w:rsidRPr="002746E4">
        <w:rPr>
          <w:bCs/>
        </w:rPr>
        <w:t xml:space="preserve"> Ю.С., Гриднев С.П. / Эл. </w:t>
      </w:r>
      <w:proofErr w:type="spellStart"/>
      <w:r w:rsidRPr="002746E4">
        <w:rPr>
          <w:bCs/>
        </w:rPr>
        <w:t>уч</w:t>
      </w:r>
      <w:proofErr w:type="gramStart"/>
      <w:r w:rsidRPr="002746E4">
        <w:rPr>
          <w:bCs/>
        </w:rPr>
        <w:t>.п</w:t>
      </w:r>
      <w:proofErr w:type="gramEnd"/>
      <w:r w:rsidRPr="002746E4">
        <w:rPr>
          <w:bCs/>
        </w:rPr>
        <w:t>особие</w:t>
      </w:r>
      <w:proofErr w:type="spellEnd"/>
      <w:r w:rsidRPr="002746E4">
        <w:rPr>
          <w:bCs/>
        </w:rPr>
        <w:t xml:space="preserve"> Воронеж, 2014 г.</w:t>
      </w:r>
    </w:p>
    <w:p w:rsidR="002746E4" w:rsidRDefault="002746E4" w:rsidP="002746E4">
      <w:pPr>
        <w:pStyle w:val="1"/>
        <w:rPr>
          <w:bCs/>
        </w:rPr>
      </w:pPr>
      <w:r w:rsidRPr="002746E4">
        <w:rPr>
          <w:bCs/>
        </w:rPr>
        <w:t xml:space="preserve">14. </w:t>
      </w:r>
      <w:proofErr w:type="spellStart"/>
      <w:r w:rsidRPr="002746E4">
        <w:rPr>
          <w:bCs/>
        </w:rPr>
        <w:t>Нетребина</w:t>
      </w:r>
      <w:proofErr w:type="spellEnd"/>
      <w:r w:rsidRPr="002746E4">
        <w:rPr>
          <w:bCs/>
        </w:rPr>
        <w:t xml:space="preserve"> Ю.С., Гриднев С.П. Методические указания для выполнения лабораторных и практических работ ТМОГИ. Раздел «Равноточные измерения», Воронеж</w:t>
      </w:r>
      <w:r>
        <w:rPr>
          <w:bCs/>
        </w:rPr>
        <w:t>.</w:t>
      </w:r>
    </w:p>
    <w:p w:rsidR="002746E4" w:rsidRPr="002746E4" w:rsidRDefault="002746E4" w:rsidP="002746E4">
      <w:pPr>
        <w:pStyle w:val="1"/>
      </w:pPr>
      <w:r w:rsidRPr="002746E4">
        <w:t>15. Маркузе Ю.И. Теория математической обработки геодезических измерений [Электронный ресурс]: учебное пособие для вузов/ Маркузе Ю.И., Голубев В.В.— Электрон</w:t>
      </w:r>
      <w:proofErr w:type="gramStart"/>
      <w:r w:rsidRPr="002746E4">
        <w:t>.</w:t>
      </w:r>
      <w:proofErr w:type="gramEnd"/>
      <w:r w:rsidRPr="002746E4">
        <w:t xml:space="preserve"> </w:t>
      </w:r>
      <w:proofErr w:type="gramStart"/>
      <w:r w:rsidRPr="002746E4">
        <w:t>т</w:t>
      </w:r>
      <w:proofErr w:type="gramEnd"/>
      <w:r w:rsidRPr="002746E4">
        <w:t xml:space="preserve">екстовые данные. — М.: Академический Проект, </w:t>
      </w:r>
      <w:proofErr w:type="spellStart"/>
      <w:r w:rsidRPr="002746E4">
        <w:t>Альма</w:t>
      </w:r>
      <w:proofErr w:type="spellEnd"/>
      <w:r w:rsidRPr="002746E4">
        <w:t xml:space="preserve"> Матер, 2015. — 248 c.— Режим доступа: http://www.iprbookshop.ru/36737. — ЭБС «</w:t>
      </w:r>
      <w:proofErr w:type="spellStart"/>
      <w:r w:rsidRPr="002746E4">
        <w:t>IPRbooks</w:t>
      </w:r>
      <w:proofErr w:type="spellEnd"/>
      <w:r w:rsidRPr="002746E4">
        <w:t xml:space="preserve">», </w:t>
      </w:r>
    </w:p>
    <w:p w:rsidR="002746E4" w:rsidRPr="002746E4" w:rsidRDefault="002746E4" w:rsidP="002746E4">
      <w:pPr>
        <w:pStyle w:val="1"/>
      </w:pPr>
      <w:r w:rsidRPr="002746E4">
        <w:t>16. Беликов А.Б. Математическая обработка результатов геодезических измерений [Электронный ресурс]: учебное пособие/ Беликов А.Б., Симонян В.В.— Электрон</w:t>
      </w:r>
      <w:proofErr w:type="gramStart"/>
      <w:r w:rsidRPr="002746E4">
        <w:t>.</w:t>
      </w:r>
      <w:proofErr w:type="gramEnd"/>
      <w:r w:rsidRPr="002746E4">
        <w:t xml:space="preserve"> </w:t>
      </w:r>
      <w:proofErr w:type="gramStart"/>
      <w:r w:rsidRPr="002746E4">
        <w:t>т</w:t>
      </w:r>
      <w:proofErr w:type="gramEnd"/>
      <w:r w:rsidRPr="002746E4">
        <w:t xml:space="preserve">екстовые данные. — М.: Московский государственный </w:t>
      </w:r>
      <w:r w:rsidRPr="002746E4">
        <w:lastRenderedPageBreak/>
        <w:t>строительный университет, ЭБС АСВ, 2015. — 432 c.— Режим доступа: http://www.iprbookshop.ru/30431. — ЭБС «</w:t>
      </w:r>
      <w:proofErr w:type="spellStart"/>
      <w:r w:rsidRPr="002746E4">
        <w:t>IPRbooks</w:t>
      </w:r>
      <w:proofErr w:type="spellEnd"/>
      <w:r w:rsidRPr="002746E4">
        <w:t xml:space="preserve">» - 58 – </w:t>
      </w:r>
    </w:p>
    <w:p w:rsidR="002746E4" w:rsidRPr="002746E4" w:rsidRDefault="002746E4" w:rsidP="002746E4">
      <w:pPr>
        <w:pStyle w:val="1"/>
      </w:pPr>
      <w:r w:rsidRPr="002746E4">
        <w:t>17. Основы математической обработки информации [Электронный ресурс]: учебное пособие для организации самостоятельной деятельности студентов/ И.Н. Власова [и др.]. — Электрон</w:t>
      </w:r>
      <w:proofErr w:type="gramStart"/>
      <w:r w:rsidRPr="002746E4">
        <w:t>.</w:t>
      </w:r>
      <w:proofErr w:type="gramEnd"/>
      <w:r w:rsidRPr="002746E4">
        <w:t xml:space="preserve"> </w:t>
      </w:r>
      <w:proofErr w:type="gramStart"/>
      <w:r w:rsidRPr="002746E4">
        <w:t>т</w:t>
      </w:r>
      <w:proofErr w:type="gramEnd"/>
      <w:r w:rsidRPr="002746E4">
        <w:t>екстовые данные. — Пермь: Пермский государственный гуманитарно-педагогический университет, 2013. — 115 c.— Режим доступа: http://www.iprbookshop.ru/32076. — ЭБС «</w:t>
      </w:r>
      <w:proofErr w:type="spellStart"/>
      <w:r w:rsidRPr="002746E4">
        <w:t>IPRbooks</w:t>
      </w:r>
      <w:proofErr w:type="spellEnd"/>
      <w:r w:rsidRPr="002746E4">
        <w:t xml:space="preserve">» </w:t>
      </w:r>
    </w:p>
    <w:p w:rsidR="002746E4" w:rsidRPr="002746E4" w:rsidRDefault="002746E4" w:rsidP="002746E4">
      <w:pPr>
        <w:pStyle w:val="1"/>
      </w:pPr>
      <w:r w:rsidRPr="002746E4">
        <w:t>18. Обработка результатов измерений. Лабораторный практикум [Электронный ресурс]: учебное пособие/ В.Е. Гордиенко [и др.]. — Электрон</w:t>
      </w:r>
      <w:proofErr w:type="gramStart"/>
      <w:r w:rsidRPr="002746E4">
        <w:t>.</w:t>
      </w:r>
      <w:proofErr w:type="gramEnd"/>
      <w:r w:rsidRPr="002746E4">
        <w:t xml:space="preserve"> </w:t>
      </w:r>
      <w:proofErr w:type="gramStart"/>
      <w:r w:rsidRPr="002746E4">
        <w:t>т</w:t>
      </w:r>
      <w:proofErr w:type="gramEnd"/>
      <w:r w:rsidRPr="002746E4">
        <w:t>екстовые данные. — СПб</w:t>
      </w:r>
      <w:proofErr w:type="gramStart"/>
      <w:r w:rsidRPr="002746E4">
        <w:t xml:space="preserve">.: </w:t>
      </w:r>
      <w:proofErr w:type="gramEnd"/>
      <w:r w:rsidRPr="002746E4">
        <w:t>Санкт-Петербургский государственный архитектурно-строительный университет, ЭБС АСВ, 2013. — 104 c. — Режим доступа: http://www.iprbookshop.ru/19016. — ЭБС «</w:t>
      </w:r>
      <w:proofErr w:type="spellStart"/>
      <w:r w:rsidRPr="002746E4">
        <w:t>IPRbooks</w:t>
      </w:r>
      <w:proofErr w:type="spellEnd"/>
      <w:r w:rsidRPr="002746E4">
        <w:t>»</w:t>
      </w:r>
    </w:p>
    <w:p w:rsidR="002746E4" w:rsidRPr="00914A68" w:rsidRDefault="002746E4" w:rsidP="002746E4">
      <w:pPr>
        <w:pStyle w:val="1"/>
        <w:rPr>
          <w:lang w:val="en-US"/>
        </w:rPr>
      </w:pPr>
    </w:p>
    <w:sectPr w:rsidR="002746E4" w:rsidRPr="00914A68" w:rsidSect="00424001">
      <w:footerReference w:type="default" r:id="rId257"/>
      <w:pgSz w:w="11906" w:h="16838" w:code="9"/>
      <w:pgMar w:top="1134" w:right="851" w:bottom="1134" w:left="1701" w:header="709" w:footer="709" w:gutter="0"/>
      <w:pgNumType w:start="4"/>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7FED" w:rsidRDefault="00437FED" w:rsidP="00424001">
      <w:pPr>
        <w:spacing w:after="0" w:line="240" w:lineRule="auto"/>
      </w:pPr>
      <w:r>
        <w:separator/>
      </w:r>
    </w:p>
  </w:endnote>
  <w:endnote w:type="continuationSeparator" w:id="0">
    <w:p w:rsidR="00437FED" w:rsidRDefault="00437FED" w:rsidP="004240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3682908"/>
      <w:docPartObj>
        <w:docPartGallery w:val="Page Numbers (Bottom of Page)"/>
        <w:docPartUnique/>
      </w:docPartObj>
    </w:sdtPr>
    <w:sdtEndPr>
      <w:rPr>
        <w:rFonts w:ascii="Times New Roman" w:hAnsi="Times New Roman" w:cs="Times New Roman"/>
        <w:sz w:val="28"/>
        <w:szCs w:val="28"/>
      </w:rPr>
    </w:sdtEndPr>
    <w:sdtContent>
      <w:p w:rsidR="00424001" w:rsidRPr="00424001" w:rsidRDefault="00424001">
        <w:pPr>
          <w:pStyle w:val="a9"/>
          <w:jc w:val="center"/>
          <w:rPr>
            <w:rFonts w:ascii="Times New Roman" w:hAnsi="Times New Roman" w:cs="Times New Roman"/>
            <w:sz w:val="28"/>
            <w:szCs w:val="28"/>
          </w:rPr>
        </w:pPr>
        <w:r w:rsidRPr="00424001">
          <w:rPr>
            <w:rFonts w:ascii="Times New Roman" w:hAnsi="Times New Roman" w:cs="Times New Roman"/>
            <w:sz w:val="28"/>
            <w:szCs w:val="28"/>
          </w:rPr>
          <w:fldChar w:fldCharType="begin"/>
        </w:r>
        <w:r w:rsidRPr="00424001">
          <w:rPr>
            <w:rFonts w:ascii="Times New Roman" w:hAnsi="Times New Roman" w:cs="Times New Roman"/>
            <w:sz w:val="28"/>
            <w:szCs w:val="28"/>
          </w:rPr>
          <w:instrText>PAGE   \* MERGEFORMAT</w:instrText>
        </w:r>
        <w:r w:rsidRPr="00424001">
          <w:rPr>
            <w:rFonts w:ascii="Times New Roman" w:hAnsi="Times New Roman" w:cs="Times New Roman"/>
            <w:sz w:val="28"/>
            <w:szCs w:val="28"/>
          </w:rPr>
          <w:fldChar w:fldCharType="separate"/>
        </w:r>
        <w:r w:rsidR="00BA2656">
          <w:rPr>
            <w:rFonts w:ascii="Times New Roman" w:hAnsi="Times New Roman" w:cs="Times New Roman"/>
            <w:noProof/>
            <w:sz w:val="28"/>
            <w:szCs w:val="28"/>
          </w:rPr>
          <w:t>4</w:t>
        </w:r>
        <w:r w:rsidRPr="00424001">
          <w:rPr>
            <w:rFonts w:ascii="Times New Roman" w:hAnsi="Times New Roman" w:cs="Times New Roman"/>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7850914"/>
      <w:docPartObj>
        <w:docPartGallery w:val="Page Numbers (Bottom of Page)"/>
        <w:docPartUnique/>
      </w:docPartObj>
    </w:sdtPr>
    <w:sdtEndPr>
      <w:rPr>
        <w:rFonts w:ascii="Times New Roman" w:hAnsi="Times New Roman" w:cs="Times New Roman"/>
        <w:sz w:val="28"/>
        <w:szCs w:val="28"/>
      </w:rPr>
    </w:sdtEndPr>
    <w:sdtContent>
      <w:p w:rsidR="0089359F" w:rsidRPr="0089359F" w:rsidRDefault="0089359F">
        <w:pPr>
          <w:pStyle w:val="a9"/>
          <w:jc w:val="center"/>
          <w:rPr>
            <w:rFonts w:ascii="Times New Roman" w:hAnsi="Times New Roman" w:cs="Times New Roman"/>
            <w:sz w:val="28"/>
            <w:szCs w:val="28"/>
          </w:rPr>
        </w:pPr>
        <w:r w:rsidRPr="0089359F">
          <w:rPr>
            <w:rFonts w:ascii="Times New Roman" w:hAnsi="Times New Roman" w:cs="Times New Roman"/>
            <w:sz w:val="28"/>
            <w:szCs w:val="28"/>
          </w:rPr>
          <w:fldChar w:fldCharType="begin"/>
        </w:r>
        <w:r w:rsidRPr="0089359F">
          <w:rPr>
            <w:rFonts w:ascii="Times New Roman" w:hAnsi="Times New Roman" w:cs="Times New Roman"/>
            <w:sz w:val="28"/>
            <w:szCs w:val="28"/>
          </w:rPr>
          <w:instrText>PAGE   \* MERGEFORMAT</w:instrText>
        </w:r>
        <w:r w:rsidRPr="0089359F">
          <w:rPr>
            <w:rFonts w:ascii="Times New Roman" w:hAnsi="Times New Roman" w:cs="Times New Roman"/>
            <w:sz w:val="28"/>
            <w:szCs w:val="28"/>
          </w:rPr>
          <w:fldChar w:fldCharType="separate"/>
        </w:r>
        <w:r w:rsidR="00200178">
          <w:rPr>
            <w:rFonts w:ascii="Times New Roman" w:hAnsi="Times New Roman" w:cs="Times New Roman"/>
            <w:noProof/>
            <w:sz w:val="28"/>
            <w:szCs w:val="28"/>
          </w:rPr>
          <w:t>67</w:t>
        </w:r>
        <w:r w:rsidRPr="0089359F">
          <w:rPr>
            <w:rFonts w:ascii="Times New Roman" w:hAnsi="Times New Roman" w:cs="Times New Roman"/>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7FED" w:rsidRDefault="00437FED" w:rsidP="00424001">
      <w:pPr>
        <w:spacing w:after="0" w:line="240" w:lineRule="auto"/>
      </w:pPr>
      <w:r>
        <w:separator/>
      </w:r>
    </w:p>
  </w:footnote>
  <w:footnote w:type="continuationSeparator" w:id="0">
    <w:p w:rsidR="00437FED" w:rsidRDefault="00437FED" w:rsidP="0042400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D3F39"/>
    <w:multiLevelType w:val="multilevel"/>
    <w:tmpl w:val="4872D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905ED6"/>
    <w:multiLevelType w:val="multilevel"/>
    <w:tmpl w:val="22A2E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426F5D"/>
    <w:multiLevelType w:val="multilevel"/>
    <w:tmpl w:val="44E44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0063BE"/>
    <w:multiLevelType w:val="multilevel"/>
    <w:tmpl w:val="591C0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9043B8"/>
    <w:multiLevelType w:val="multilevel"/>
    <w:tmpl w:val="72046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F065A4E"/>
    <w:multiLevelType w:val="multilevel"/>
    <w:tmpl w:val="6F0CC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C51617"/>
    <w:multiLevelType w:val="multilevel"/>
    <w:tmpl w:val="270A0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0F034FB"/>
    <w:multiLevelType w:val="multilevel"/>
    <w:tmpl w:val="6FEAC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9233B10"/>
    <w:multiLevelType w:val="multilevel"/>
    <w:tmpl w:val="0B3C7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BED3C70"/>
    <w:multiLevelType w:val="multilevel"/>
    <w:tmpl w:val="8B282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B2F097B"/>
    <w:multiLevelType w:val="multilevel"/>
    <w:tmpl w:val="CC268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EE16138"/>
    <w:multiLevelType w:val="multilevel"/>
    <w:tmpl w:val="B9428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33028E5"/>
    <w:multiLevelType w:val="multilevel"/>
    <w:tmpl w:val="1F1CE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3ED7B27"/>
    <w:multiLevelType w:val="multilevel"/>
    <w:tmpl w:val="A57AD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9D4034"/>
    <w:multiLevelType w:val="multilevel"/>
    <w:tmpl w:val="B4ACB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FB1597D"/>
    <w:multiLevelType w:val="multilevel"/>
    <w:tmpl w:val="BEC87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540269F"/>
    <w:multiLevelType w:val="multilevel"/>
    <w:tmpl w:val="BA6405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60A351B"/>
    <w:multiLevelType w:val="multilevel"/>
    <w:tmpl w:val="FAB46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8A63BA8"/>
    <w:multiLevelType w:val="multilevel"/>
    <w:tmpl w:val="C64CD7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15"/>
  </w:num>
  <w:num w:numId="3">
    <w:abstractNumId w:val="9"/>
  </w:num>
  <w:num w:numId="4">
    <w:abstractNumId w:val="11"/>
  </w:num>
  <w:num w:numId="5">
    <w:abstractNumId w:val="14"/>
  </w:num>
  <w:num w:numId="6">
    <w:abstractNumId w:val="12"/>
  </w:num>
  <w:num w:numId="7">
    <w:abstractNumId w:val="6"/>
  </w:num>
  <w:num w:numId="8">
    <w:abstractNumId w:val="0"/>
  </w:num>
  <w:num w:numId="9">
    <w:abstractNumId w:val="2"/>
  </w:num>
  <w:num w:numId="10">
    <w:abstractNumId w:val="10"/>
  </w:num>
  <w:num w:numId="11">
    <w:abstractNumId w:val="18"/>
  </w:num>
  <w:num w:numId="12">
    <w:abstractNumId w:val="1"/>
  </w:num>
  <w:num w:numId="13">
    <w:abstractNumId w:val="3"/>
  </w:num>
  <w:num w:numId="14">
    <w:abstractNumId w:val="13"/>
  </w:num>
  <w:num w:numId="15">
    <w:abstractNumId w:val="16"/>
  </w:num>
  <w:num w:numId="16">
    <w:abstractNumId w:val="5"/>
  </w:num>
  <w:num w:numId="17">
    <w:abstractNumId w:val="17"/>
  </w:num>
  <w:num w:numId="18">
    <w:abstractNumId w:val="8"/>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D6F"/>
    <w:rsid w:val="000C543B"/>
    <w:rsid w:val="001D73F7"/>
    <w:rsid w:val="00200178"/>
    <w:rsid w:val="002746E4"/>
    <w:rsid w:val="002D3467"/>
    <w:rsid w:val="002E6673"/>
    <w:rsid w:val="00424001"/>
    <w:rsid w:val="00437FED"/>
    <w:rsid w:val="004723C4"/>
    <w:rsid w:val="006A4CBF"/>
    <w:rsid w:val="00730833"/>
    <w:rsid w:val="00813F26"/>
    <w:rsid w:val="0089359F"/>
    <w:rsid w:val="008C49C9"/>
    <w:rsid w:val="00914A68"/>
    <w:rsid w:val="00917BFF"/>
    <w:rsid w:val="00923470"/>
    <w:rsid w:val="00A60E78"/>
    <w:rsid w:val="00A8260D"/>
    <w:rsid w:val="00AA275B"/>
    <w:rsid w:val="00BA2656"/>
    <w:rsid w:val="00BB1D0B"/>
    <w:rsid w:val="00C02C00"/>
    <w:rsid w:val="00C45078"/>
    <w:rsid w:val="00D079EC"/>
    <w:rsid w:val="00E34A93"/>
    <w:rsid w:val="00EE29FA"/>
    <w:rsid w:val="00EF5D6F"/>
    <w:rsid w:val="00F235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link w:val="10"/>
    <w:qFormat/>
    <w:rsid w:val="00D079EC"/>
    <w:pPr>
      <w:spacing w:after="0" w:line="240" w:lineRule="auto"/>
      <w:ind w:firstLine="709"/>
      <w:jc w:val="both"/>
    </w:pPr>
    <w:rPr>
      <w:rFonts w:ascii="Times New Roman" w:hAnsi="Times New Roman" w:cs="Times New Roman"/>
      <w:sz w:val="28"/>
      <w:szCs w:val="28"/>
    </w:rPr>
  </w:style>
  <w:style w:type="character" w:styleId="a3">
    <w:name w:val="Hyperlink"/>
    <w:basedOn w:val="a0"/>
    <w:uiPriority w:val="99"/>
    <w:unhideWhenUsed/>
    <w:rsid w:val="00A8260D"/>
    <w:rPr>
      <w:color w:val="0000FF" w:themeColor="hyperlink"/>
      <w:u w:val="single"/>
    </w:rPr>
  </w:style>
  <w:style w:type="character" w:customStyle="1" w:styleId="10">
    <w:name w:val="Стиль1 Знак"/>
    <w:basedOn w:val="a0"/>
    <w:link w:val="1"/>
    <w:rsid w:val="00D079EC"/>
    <w:rPr>
      <w:rFonts w:ascii="Times New Roman" w:hAnsi="Times New Roman" w:cs="Times New Roman"/>
      <w:sz w:val="28"/>
      <w:szCs w:val="28"/>
    </w:rPr>
  </w:style>
  <w:style w:type="paragraph" w:styleId="a4">
    <w:name w:val="Balloon Text"/>
    <w:basedOn w:val="a"/>
    <w:link w:val="a5"/>
    <w:uiPriority w:val="99"/>
    <w:semiHidden/>
    <w:unhideWhenUsed/>
    <w:rsid w:val="00A8260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8260D"/>
    <w:rPr>
      <w:rFonts w:ascii="Tahoma" w:hAnsi="Tahoma" w:cs="Tahoma"/>
      <w:sz w:val="16"/>
      <w:szCs w:val="16"/>
    </w:rPr>
  </w:style>
  <w:style w:type="table" w:styleId="a6">
    <w:name w:val="Table Grid"/>
    <w:basedOn w:val="a1"/>
    <w:uiPriority w:val="59"/>
    <w:rsid w:val="004240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42400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424001"/>
  </w:style>
  <w:style w:type="paragraph" w:styleId="a9">
    <w:name w:val="footer"/>
    <w:basedOn w:val="a"/>
    <w:link w:val="aa"/>
    <w:uiPriority w:val="99"/>
    <w:unhideWhenUsed/>
    <w:rsid w:val="0042400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2400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link w:val="10"/>
    <w:qFormat/>
    <w:rsid w:val="00D079EC"/>
    <w:pPr>
      <w:spacing w:after="0" w:line="240" w:lineRule="auto"/>
      <w:ind w:firstLine="709"/>
      <w:jc w:val="both"/>
    </w:pPr>
    <w:rPr>
      <w:rFonts w:ascii="Times New Roman" w:hAnsi="Times New Roman" w:cs="Times New Roman"/>
      <w:sz w:val="28"/>
      <w:szCs w:val="28"/>
    </w:rPr>
  </w:style>
  <w:style w:type="character" w:styleId="a3">
    <w:name w:val="Hyperlink"/>
    <w:basedOn w:val="a0"/>
    <w:uiPriority w:val="99"/>
    <w:unhideWhenUsed/>
    <w:rsid w:val="00A8260D"/>
    <w:rPr>
      <w:color w:val="0000FF" w:themeColor="hyperlink"/>
      <w:u w:val="single"/>
    </w:rPr>
  </w:style>
  <w:style w:type="character" w:customStyle="1" w:styleId="10">
    <w:name w:val="Стиль1 Знак"/>
    <w:basedOn w:val="a0"/>
    <w:link w:val="1"/>
    <w:rsid w:val="00D079EC"/>
    <w:rPr>
      <w:rFonts w:ascii="Times New Roman" w:hAnsi="Times New Roman" w:cs="Times New Roman"/>
      <w:sz w:val="28"/>
      <w:szCs w:val="28"/>
    </w:rPr>
  </w:style>
  <w:style w:type="paragraph" w:styleId="a4">
    <w:name w:val="Balloon Text"/>
    <w:basedOn w:val="a"/>
    <w:link w:val="a5"/>
    <w:uiPriority w:val="99"/>
    <w:semiHidden/>
    <w:unhideWhenUsed/>
    <w:rsid w:val="00A8260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8260D"/>
    <w:rPr>
      <w:rFonts w:ascii="Tahoma" w:hAnsi="Tahoma" w:cs="Tahoma"/>
      <w:sz w:val="16"/>
      <w:szCs w:val="16"/>
    </w:rPr>
  </w:style>
  <w:style w:type="table" w:styleId="a6">
    <w:name w:val="Table Grid"/>
    <w:basedOn w:val="a1"/>
    <w:uiPriority w:val="59"/>
    <w:rsid w:val="004240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42400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424001"/>
  </w:style>
  <w:style w:type="paragraph" w:styleId="a9">
    <w:name w:val="footer"/>
    <w:basedOn w:val="a"/>
    <w:link w:val="aa"/>
    <w:uiPriority w:val="99"/>
    <w:unhideWhenUsed/>
    <w:rsid w:val="0042400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240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623843">
      <w:bodyDiv w:val="1"/>
      <w:marLeft w:val="0"/>
      <w:marRight w:val="0"/>
      <w:marTop w:val="0"/>
      <w:marBottom w:val="0"/>
      <w:divBdr>
        <w:top w:val="none" w:sz="0" w:space="0" w:color="auto"/>
        <w:left w:val="none" w:sz="0" w:space="0" w:color="auto"/>
        <w:bottom w:val="none" w:sz="0" w:space="0" w:color="auto"/>
        <w:right w:val="none" w:sz="0" w:space="0" w:color="auto"/>
      </w:divBdr>
    </w:div>
    <w:div w:id="142279977">
      <w:bodyDiv w:val="1"/>
      <w:marLeft w:val="0"/>
      <w:marRight w:val="0"/>
      <w:marTop w:val="0"/>
      <w:marBottom w:val="0"/>
      <w:divBdr>
        <w:top w:val="none" w:sz="0" w:space="0" w:color="auto"/>
        <w:left w:val="none" w:sz="0" w:space="0" w:color="auto"/>
        <w:bottom w:val="none" w:sz="0" w:space="0" w:color="auto"/>
        <w:right w:val="none" w:sz="0" w:space="0" w:color="auto"/>
      </w:divBdr>
    </w:div>
    <w:div w:id="177542869">
      <w:bodyDiv w:val="1"/>
      <w:marLeft w:val="0"/>
      <w:marRight w:val="0"/>
      <w:marTop w:val="0"/>
      <w:marBottom w:val="0"/>
      <w:divBdr>
        <w:top w:val="none" w:sz="0" w:space="0" w:color="auto"/>
        <w:left w:val="none" w:sz="0" w:space="0" w:color="auto"/>
        <w:bottom w:val="none" w:sz="0" w:space="0" w:color="auto"/>
        <w:right w:val="none" w:sz="0" w:space="0" w:color="auto"/>
      </w:divBdr>
    </w:div>
    <w:div w:id="203568306">
      <w:bodyDiv w:val="1"/>
      <w:marLeft w:val="0"/>
      <w:marRight w:val="0"/>
      <w:marTop w:val="0"/>
      <w:marBottom w:val="0"/>
      <w:divBdr>
        <w:top w:val="none" w:sz="0" w:space="0" w:color="auto"/>
        <w:left w:val="none" w:sz="0" w:space="0" w:color="auto"/>
        <w:bottom w:val="none" w:sz="0" w:space="0" w:color="auto"/>
        <w:right w:val="none" w:sz="0" w:space="0" w:color="auto"/>
      </w:divBdr>
    </w:div>
    <w:div w:id="203910413">
      <w:bodyDiv w:val="1"/>
      <w:marLeft w:val="0"/>
      <w:marRight w:val="0"/>
      <w:marTop w:val="0"/>
      <w:marBottom w:val="0"/>
      <w:divBdr>
        <w:top w:val="none" w:sz="0" w:space="0" w:color="auto"/>
        <w:left w:val="none" w:sz="0" w:space="0" w:color="auto"/>
        <w:bottom w:val="none" w:sz="0" w:space="0" w:color="auto"/>
        <w:right w:val="none" w:sz="0" w:space="0" w:color="auto"/>
      </w:divBdr>
    </w:div>
    <w:div w:id="214589530">
      <w:bodyDiv w:val="1"/>
      <w:marLeft w:val="0"/>
      <w:marRight w:val="0"/>
      <w:marTop w:val="0"/>
      <w:marBottom w:val="0"/>
      <w:divBdr>
        <w:top w:val="none" w:sz="0" w:space="0" w:color="auto"/>
        <w:left w:val="none" w:sz="0" w:space="0" w:color="auto"/>
        <w:bottom w:val="none" w:sz="0" w:space="0" w:color="auto"/>
        <w:right w:val="none" w:sz="0" w:space="0" w:color="auto"/>
      </w:divBdr>
    </w:div>
    <w:div w:id="404378942">
      <w:bodyDiv w:val="1"/>
      <w:marLeft w:val="0"/>
      <w:marRight w:val="0"/>
      <w:marTop w:val="0"/>
      <w:marBottom w:val="0"/>
      <w:divBdr>
        <w:top w:val="none" w:sz="0" w:space="0" w:color="auto"/>
        <w:left w:val="none" w:sz="0" w:space="0" w:color="auto"/>
        <w:bottom w:val="none" w:sz="0" w:space="0" w:color="auto"/>
        <w:right w:val="none" w:sz="0" w:space="0" w:color="auto"/>
      </w:divBdr>
    </w:div>
    <w:div w:id="502863550">
      <w:bodyDiv w:val="1"/>
      <w:marLeft w:val="0"/>
      <w:marRight w:val="0"/>
      <w:marTop w:val="0"/>
      <w:marBottom w:val="0"/>
      <w:divBdr>
        <w:top w:val="none" w:sz="0" w:space="0" w:color="auto"/>
        <w:left w:val="none" w:sz="0" w:space="0" w:color="auto"/>
        <w:bottom w:val="none" w:sz="0" w:space="0" w:color="auto"/>
        <w:right w:val="none" w:sz="0" w:space="0" w:color="auto"/>
      </w:divBdr>
    </w:div>
    <w:div w:id="617176010">
      <w:bodyDiv w:val="1"/>
      <w:marLeft w:val="0"/>
      <w:marRight w:val="0"/>
      <w:marTop w:val="0"/>
      <w:marBottom w:val="0"/>
      <w:divBdr>
        <w:top w:val="none" w:sz="0" w:space="0" w:color="auto"/>
        <w:left w:val="none" w:sz="0" w:space="0" w:color="auto"/>
        <w:bottom w:val="none" w:sz="0" w:space="0" w:color="auto"/>
        <w:right w:val="none" w:sz="0" w:space="0" w:color="auto"/>
      </w:divBdr>
    </w:div>
    <w:div w:id="700933601">
      <w:bodyDiv w:val="1"/>
      <w:marLeft w:val="0"/>
      <w:marRight w:val="0"/>
      <w:marTop w:val="0"/>
      <w:marBottom w:val="0"/>
      <w:divBdr>
        <w:top w:val="none" w:sz="0" w:space="0" w:color="auto"/>
        <w:left w:val="none" w:sz="0" w:space="0" w:color="auto"/>
        <w:bottom w:val="none" w:sz="0" w:space="0" w:color="auto"/>
        <w:right w:val="none" w:sz="0" w:space="0" w:color="auto"/>
      </w:divBdr>
    </w:div>
    <w:div w:id="707098878">
      <w:bodyDiv w:val="1"/>
      <w:marLeft w:val="0"/>
      <w:marRight w:val="0"/>
      <w:marTop w:val="0"/>
      <w:marBottom w:val="0"/>
      <w:divBdr>
        <w:top w:val="none" w:sz="0" w:space="0" w:color="auto"/>
        <w:left w:val="none" w:sz="0" w:space="0" w:color="auto"/>
        <w:bottom w:val="none" w:sz="0" w:space="0" w:color="auto"/>
        <w:right w:val="none" w:sz="0" w:space="0" w:color="auto"/>
      </w:divBdr>
    </w:div>
    <w:div w:id="723992879">
      <w:bodyDiv w:val="1"/>
      <w:marLeft w:val="0"/>
      <w:marRight w:val="0"/>
      <w:marTop w:val="0"/>
      <w:marBottom w:val="0"/>
      <w:divBdr>
        <w:top w:val="none" w:sz="0" w:space="0" w:color="auto"/>
        <w:left w:val="none" w:sz="0" w:space="0" w:color="auto"/>
        <w:bottom w:val="none" w:sz="0" w:space="0" w:color="auto"/>
        <w:right w:val="none" w:sz="0" w:space="0" w:color="auto"/>
      </w:divBdr>
    </w:div>
    <w:div w:id="745760817">
      <w:bodyDiv w:val="1"/>
      <w:marLeft w:val="0"/>
      <w:marRight w:val="0"/>
      <w:marTop w:val="0"/>
      <w:marBottom w:val="0"/>
      <w:divBdr>
        <w:top w:val="none" w:sz="0" w:space="0" w:color="auto"/>
        <w:left w:val="none" w:sz="0" w:space="0" w:color="auto"/>
        <w:bottom w:val="none" w:sz="0" w:space="0" w:color="auto"/>
        <w:right w:val="none" w:sz="0" w:space="0" w:color="auto"/>
      </w:divBdr>
    </w:div>
    <w:div w:id="833953818">
      <w:bodyDiv w:val="1"/>
      <w:marLeft w:val="0"/>
      <w:marRight w:val="0"/>
      <w:marTop w:val="0"/>
      <w:marBottom w:val="0"/>
      <w:divBdr>
        <w:top w:val="none" w:sz="0" w:space="0" w:color="auto"/>
        <w:left w:val="none" w:sz="0" w:space="0" w:color="auto"/>
        <w:bottom w:val="none" w:sz="0" w:space="0" w:color="auto"/>
        <w:right w:val="none" w:sz="0" w:space="0" w:color="auto"/>
      </w:divBdr>
    </w:div>
    <w:div w:id="879632020">
      <w:bodyDiv w:val="1"/>
      <w:marLeft w:val="0"/>
      <w:marRight w:val="0"/>
      <w:marTop w:val="0"/>
      <w:marBottom w:val="0"/>
      <w:divBdr>
        <w:top w:val="none" w:sz="0" w:space="0" w:color="auto"/>
        <w:left w:val="none" w:sz="0" w:space="0" w:color="auto"/>
        <w:bottom w:val="none" w:sz="0" w:space="0" w:color="auto"/>
        <w:right w:val="none" w:sz="0" w:space="0" w:color="auto"/>
      </w:divBdr>
    </w:div>
    <w:div w:id="884801772">
      <w:bodyDiv w:val="1"/>
      <w:marLeft w:val="0"/>
      <w:marRight w:val="0"/>
      <w:marTop w:val="0"/>
      <w:marBottom w:val="0"/>
      <w:divBdr>
        <w:top w:val="none" w:sz="0" w:space="0" w:color="auto"/>
        <w:left w:val="none" w:sz="0" w:space="0" w:color="auto"/>
        <w:bottom w:val="none" w:sz="0" w:space="0" w:color="auto"/>
        <w:right w:val="none" w:sz="0" w:space="0" w:color="auto"/>
      </w:divBdr>
    </w:div>
    <w:div w:id="886450908">
      <w:bodyDiv w:val="1"/>
      <w:marLeft w:val="0"/>
      <w:marRight w:val="0"/>
      <w:marTop w:val="0"/>
      <w:marBottom w:val="0"/>
      <w:divBdr>
        <w:top w:val="none" w:sz="0" w:space="0" w:color="auto"/>
        <w:left w:val="none" w:sz="0" w:space="0" w:color="auto"/>
        <w:bottom w:val="none" w:sz="0" w:space="0" w:color="auto"/>
        <w:right w:val="none" w:sz="0" w:space="0" w:color="auto"/>
      </w:divBdr>
    </w:div>
    <w:div w:id="917909321">
      <w:bodyDiv w:val="1"/>
      <w:marLeft w:val="0"/>
      <w:marRight w:val="0"/>
      <w:marTop w:val="0"/>
      <w:marBottom w:val="0"/>
      <w:divBdr>
        <w:top w:val="none" w:sz="0" w:space="0" w:color="auto"/>
        <w:left w:val="none" w:sz="0" w:space="0" w:color="auto"/>
        <w:bottom w:val="none" w:sz="0" w:space="0" w:color="auto"/>
        <w:right w:val="none" w:sz="0" w:space="0" w:color="auto"/>
      </w:divBdr>
    </w:div>
    <w:div w:id="953025919">
      <w:bodyDiv w:val="1"/>
      <w:marLeft w:val="0"/>
      <w:marRight w:val="0"/>
      <w:marTop w:val="0"/>
      <w:marBottom w:val="0"/>
      <w:divBdr>
        <w:top w:val="none" w:sz="0" w:space="0" w:color="auto"/>
        <w:left w:val="none" w:sz="0" w:space="0" w:color="auto"/>
        <w:bottom w:val="none" w:sz="0" w:space="0" w:color="auto"/>
        <w:right w:val="none" w:sz="0" w:space="0" w:color="auto"/>
      </w:divBdr>
    </w:div>
    <w:div w:id="1008485671">
      <w:bodyDiv w:val="1"/>
      <w:marLeft w:val="0"/>
      <w:marRight w:val="0"/>
      <w:marTop w:val="0"/>
      <w:marBottom w:val="0"/>
      <w:divBdr>
        <w:top w:val="none" w:sz="0" w:space="0" w:color="auto"/>
        <w:left w:val="none" w:sz="0" w:space="0" w:color="auto"/>
        <w:bottom w:val="none" w:sz="0" w:space="0" w:color="auto"/>
        <w:right w:val="none" w:sz="0" w:space="0" w:color="auto"/>
      </w:divBdr>
    </w:div>
    <w:div w:id="1022560107">
      <w:bodyDiv w:val="1"/>
      <w:marLeft w:val="0"/>
      <w:marRight w:val="0"/>
      <w:marTop w:val="0"/>
      <w:marBottom w:val="0"/>
      <w:divBdr>
        <w:top w:val="none" w:sz="0" w:space="0" w:color="auto"/>
        <w:left w:val="none" w:sz="0" w:space="0" w:color="auto"/>
        <w:bottom w:val="none" w:sz="0" w:space="0" w:color="auto"/>
        <w:right w:val="none" w:sz="0" w:space="0" w:color="auto"/>
      </w:divBdr>
    </w:div>
    <w:div w:id="1037124264">
      <w:bodyDiv w:val="1"/>
      <w:marLeft w:val="0"/>
      <w:marRight w:val="0"/>
      <w:marTop w:val="0"/>
      <w:marBottom w:val="0"/>
      <w:divBdr>
        <w:top w:val="none" w:sz="0" w:space="0" w:color="auto"/>
        <w:left w:val="none" w:sz="0" w:space="0" w:color="auto"/>
        <w:bottom w:val="none" w:sz="0" w:space="0" w:color="auto"/>
        <w:right w:val="none" w:sz="0" w:space="0" w:color="auto"/>
      </w:divBdr>
    </w:div>
    <w:div w:id="1164467650">
      <w:bodyDiv w:val="1"/>
      <w:marLeft w:val="0"/>
      <w:marRight w:val="0"/>
      <w:marTop w:val="0"/>
      <w:marBottom w:val="0"/>
      <w:divBdr>
        <w:top w:val="none" w:sz="0" w:space="0" w:color="auto"/>
        <w:left w:val="none" w:sz="0" w:space="0" w:color="auto"/>
        <w:bottom w:val="none" w:sz="0" w:space="0" w:color="auto"/>
        <w:right w:val="none" w:sz="0" w:space="0" w:color="auto"/>
      </w:divBdr>
    </w:div>
    <w:div w:id="1179192997">
      <w:bodyDiv w:val="1"/>
      <w:marLeft w:val="0"/>
      <w:marRight w:val="0"/>
      <w:marTop w:val="0"/>
      <w:marBottom w:val="0"/>
      <w:divBdr>
        <w:top w:val="none" w:sz="0" w:space="0" w:color="auto"/>
        <w:left w:val="none" w:sz="0" w:space="0" w:color="auto"/>
        <w:bottom w:val="none" w:sz="0" w:space="0" w:color="auto"/>
        <w:right w:val="none" w:sz="0" w:space="0" w:color="auto"/>
      </w:divBdr>
    </w:div>
    <w:div w:id="1193691173">
      <w:bodyDiv w:val="1"/>
      <w:marLeft w:val="0"/>
      <w:marRight w:val="0"/>
      <w:marTop w:val="0"/>
      <w:marBottom w:val="0"/>
      <w:divBdr>
        <w:top w:val="none" w:sz="0" w:space="0" w:color="auto"/>
        <w:left w:val="none" w:sz="0" w:space="0" w:color="auto"/>
        <w:bottom w:val="none" w:sz="0" w:space="0" w:color="auto"/>
        <w:right w:val="none" w:sz="0" w:space="0" w:color="auto"/>
      </w:divBdr>
    </w:div>
    <w:div w:id="1215040662">
      <w:bodyDiv w:val="1"/>
      <w:marLeft w:val="0"/>
      <w:marRight w:val="0"/>
      <w:marTop w:val="0"/>
      <w:marBottom w:val="0"/>
      <w:divBdr>
        <w:top w:val="none" w:sz="0" w:space="0" w:color="auto"/>
        <w:left w:val="none" w:sz="0" w:space="0" w:color="auto"/>
        <w:bottom w:val="none" w:sz="0" w:space="0" w:color="auto"/>
        <w:right w:val="none" w:sz="0" w:space="0" w:color="auto"/>
      </w:divBdr>
    </w:div>
    <w:div w:id="1240745732">
      <w:bodyDiv w:val="1"/>
      <w:marLeft w:val="0"/>
      <w:marRight w:val="0"/>
      <w:marTop w:val="0"/>
      <w:marBottom w:val="0"/>
      <w:divBdr>
        <w:top w:val="none" w:sz="0" w:space="0" w:color="auto"/>
        <w:left w:val="none" w:sz="0" w:space="0" w:color="auto"/>
        <w:bottom w:val="none" w:sz="0" w:space="0" w:color="auto"/>
        <w:right w:val="none" w:sz="0" w:space="0" w:color="auto"/>
      </w:divBdr>
    </w:div>
    <w:div w:id="1305353296">
      <w:bodyDiv w:val="1"/>
      <w:marLeft w:val="0"/>
      <w:marRight w:val="0"/>
      <w:marTop w:val="0"/>
      <w:marBottom w:val="0"/>
      <w:divBdr>
        <w:top w:val="none" w:sz="0" w:space="0" w:color="auto"/>
        <w:left w:val="none" w:sz="0" w:space="0" w:color="auto"/>
        <w:bottom w:val="none" w:sz="0" w:space="0" w:color="auto"/>
        <w:right w:val="none" w:sz="0" w:space="0" w:color="auto"/>
      </w:divBdr>
    </w:div>
    <w:div w:id="1345206463">
      <w:bodyDiv w:val="1"/>
      <w:marLeft w:val="0"/>
      <w:marRight w:val="0"/>
      <w:marTop w:val="0"/>
      <w:marBottom w:val="0"/>
      <w:divBdr>
        <w:top w:val="none" w:sz="0" w:space="0" w:color="auto"/>
        <w:left w:val="none" w:sz="0" w:space="0" w:color="auto"/>
        <w:bottom w:val="none" w:sz="0" w:space="0" w:color="auto"/>
        <w:right w:val="none" w:sz="0" w:space="0" w:color="auto"/>
      </w:divBdr>
    </w:div>
    <w:div w:id="1359769756">
      <w:bodyDiv w:val="1"/>
      <w:marLeft w:val="0"/>
      <w:marRight w:val="0"/>
      <w:marTop w:val="0"/>
      <w:marBottom w:val="0"/>
      <w:divBdr>
        <w:top w:val="none" w:sz="0" w:space="0" w:color="auto"/>
        <w:left w:val="none" w:sz="0" w:space="0" w:color="auto"/>
        <w:bottom w:val="none" w:sz="0" w:space="0" w:color="auto"/>
        <w:right w:val="none" w:sz="0" w:space="0" w:color="auto"/>
      </w:divBdr>
    </w:div>
    <w:div w:id="1378891512">
      <w:bodyDiv w:val="1"/>
      <w:marLeft w:val="0"/>
      <w:marRight w:val="0"/>
      <w:marTop w:val="0"/>
      <w:marBottom w:val="0"/>
      <w:divBdr>
        <w:top w:val="none" w:sz="0" w:space="0" w:color="auto"/>
        <w:left w:val="none" w:sz="0" w:space="0" w:color="auto"/>
        <w:bottom w:val="none" w:sz="0" w:space="0" w:color="auto"/>
        <w:right w:val="none" w:sz="0" w:space="0" w:color="auto"/>
      </w:divBdr>
    </w:div>
    <w:div w:id="1395202775">
      <w:bodyDiv w:val="1"/>
      <w:marLeft w:val="0"/>
      <w:marRight w:val="0"/>
      <w:marTop w:val="0"/>
      <w:marBottom w:val="0"/>
      <w:divBdr>
        <w:top w:val="none" w:sz="0" w:space="0" w:color="auto"/>
        <w:left w:val="none" w:sz="0" w:space="0" w:color="auto"/>
        <w:bottom w:val="none" w:sz="0" w:space="0" w:color="auto"/>
        <w:right w:val="none" w:sz="0" w:space="0" w:color="auto"/>
      </w:divBdr>
    </w:div>
    <w:div w:id="1422264454">
      <w:bodyDiv w:val="1"/>
      <w:marLeft w:val="0"/>
      <w:marRight w:val="0"/>
      <w:marTop w:val="0"/>
      <w:marBottom w:val="0"/>
      <w:divBdr>
        <w:top w:val="none" w:sz="0" w:space="0" w:color="auto"/>
        <w:left w:val="none" w:sz="0" w:space="0" w:color="auto"/>
        <w:bottom w:val="none" w:sz="0" w:space="0" w:color="auto"/>
        <w:right w:val="none" w:sz="0" w:space="0" w:color="auto"/>
      </w:divBdr>
    </w:div>
    <w:div w:id="1448694158">
      <w:bodyDiv w:val="1"/>
      <w:marLeft w:val="0"/>
      <w:marRight w:val="0"/>
      <w:marTop w:val="0"/>
      <w:marBottom w:val="0"/>
      <w:divBdr>
        <w:top w:val="none" w:sz="0" w:space="0" w:color="auto"/>
        <w:left w:val="none" w:sz="0" w:space="0" w:color="auto"/>
        <w:bottom w:val="none" w:sz="0" w:space="0" w:color="auto"/>
        <w:right w:val="none" w:sz="0" w:space="0" w:color="auto"/>
      </w:divBdr>
    </w:div>
    <w:div w:id="1541237026">
      <w:bodyDiv w:val="1"/>
      <w:marLeft w:val="0"/>
      <w:marRight w:val="0"/>
      <w:marTop w:val="0"/>
      <w:marBottom w:val="0"/>
      <w:divBdr>
        <w:top w:val="none" w:sz="0" w:space="0" w:color="auto"/>
        <w:left w:val="none" w:sz="0" w:space="0" w:color="auto"/>
        <w:bottom w:val="none" w:sz="0" w:space="0" w:color="auto"/>
        <w:right w:val="none" w:sz="0" w:space="0" w:color="auto"/>
      </w:divBdr>
    </w:div>
    <w:div w:id="1629630529">
      <w:bodyDiv w:val="1"/>
      <w:marLeft w:val="0"/>
      <w:marRight w:val="0"/>
      <w:marTop w:val="0"/>
      <w:marBottom w:val="0"/>
      <w:divBdr>
        <w:top w:val="none" w:sz="0" w:space="0" w:color="auto"/>
        <w:left w:val="none" w:sz="0" w:space="0" w:color="auto"/>
        <w:bottom w:val="none" w:sz="0" w:space="0" w:color="auto"/>
        <w:right w:val="none" w:sz="0" w:space="0" w:color="auto"/>
      </w:divBdr>
    </w:div>
    <w:div w:id="1677027905">
      <w:bodyDiv w:val="1"/>
      <w:marLeft w:val="0"/>
      <w:marRight w:val="0"/>
      <w:marTop w:val="0"/>
      <w:marBottom w:val="0"/>
      <w:divBdr>
        <w:top w:val="none" w:sz="0" w:space="0" w:color="auto"/>
        <w:left w:val="none" w:sz="0" w:space="0" w:color="auto"/>
        <w:bottom w:val="none" w:sz="0" w:space="0" w:color="auto"/>
        <w:right w:val="none" w:sz="0" w:space="0" w:color="auto"/>
      </w:divBdr>
    </w:div>
    <w:div w:id="1678926853">
      <w:bodyDiv w:val="1"/>
      <w:marLeft w:val="0"/>
      <w:marRight w:val="0"/>
      <w:marTop w:val="0"/>
      <w:marBottom w:val="0"/>
      <w:divBdr>
        <w:top w:val="none" w:sz="0" w:space="0" w:color="auto"/>
        <w:left w:val="none" w:sz="0" w:space="0" w:color="auto"/>
        <w:bottom w:val="none" w:sz="0" w:space="0" w:color="auto"/>
        <w:right w:val="none" w:sz="0" w:space="0" w:color="auto"/>
      </w:divBdr>
    </w:div>
    <w:div w:id="1695154469">
      <w:bodyDiv w:val="1"/>
      <w:marLeft w:val="0"/>
      <w:marRight w:val="0"/>
      <w:marTop w:val="0"/>
      <w:marBottom w:val="0"/>
      <w:divBdr>
        <w:top w:val="none" w:sz="0" w:space="0" w:color="auto"/>
        <w:left w:val="none" w:sz="0" w:space="0" w:color="auto"/>
        <w:bottom w:val="none" w:sz="0" w:space="0" w:color="auto"/>
        <w:right w:val="none" w:sz="0" w:space="0" w:color="auto"/>
      </w:divBdr>
    </w:div>
    <w:div w:id="1700162564">
      <w:bodyDiv w:val="1"/>
      <w:marLeft w:val="0"/>
      <w:marRight w:val="0"/>
      <w:marTop w:val="0"/>
      <w:marBottom w:val="0"/>
      <w:divBdr>
        <w:top w:val="none" w:sz="0" w:space="0" w:color="auto"/>
        <w:left w:val="none" w:sz="0" w:space="0" w:color="auto"/>
        <w:bottom w:val="none" w:sz="0" w:space="0" w:color="auto"/>
        <w:right w:val="none" w:sz="0" w:space="0" w:color="auto"/>
      </w:divBdr>
    </w:div>
    <w:div w:id="1761944152">
      <w:bodyDiv w:val="1"/>
      <w:marLeft w:val="0"/>
      <w:marRight w:val="0"/>
      <w:marTop w:val="0"/>
      <w:marBottom w:val="0"/>
      <w:divBdr>
        <w:top w:val="none" w:sz="0" w:space="0" w:color="auto"/>
        <w:left w:val="none" w:sz="0" w:space="0" w:color="auto"/>
        <w:bottom w:val="none" w:sz="0" w:space="0" w:color="auto"/>
        <w:right w:val="none" w:sz="0" w:space="0" w:color="auto"/>
      </w:divBdr>
    </w:div>
    <w:div w:id="1802530056">
      <w:bodyDiv w:val="1"/>
      <w:marLeft w:val="0"/>
      <w:marRight w:val="0"/>
      <w:marTop w:val="0"/>
      <w:marBottom w:val="0"/>
      <w:divBdr>
        <w:top w:val="none" w:sz="0" w:space="0" w:color="auto"/>
        <w:left w:val="none" w:sz="0" w:space="0" w:color="auto"/>
        <w:bottom w:val="none" w:sz="0" w:space="0" w:color="auto"/>
        <w:right w:val="none" w:sz="0" w:space="0" w:color="auto"/>
      </w:divBdr>
    </w:div>
    <w:div w:id="1802578250">
      <w:bodyDiv w:val="1"/>
      <w:marLeft w:val="0"/>
      <w:marRight w:val="0"/>
      <w:marTop w:val="0"/>
      <w:marBottom w:val="0"/>
      <w:divBdr>
        <w:top w:val="none" w:sz="0" w:space="0" w:color="auto"/>
        <w:left w:val="none" w:sz="0" w:space="0" w:color="auto"/>
        <w:bottom w:val="none" w:sz="0" w:space="0" w:color="auto"/>
        <w:right w:val="none" w:sz="0" w:space="0" w:color="auto"/>
      </w:divBdr>
    </w:div>
    <w:div w:id="1805583467">
      <w:bodyDiv w:val="1"/>
      <w:marLeft w:val="0"/>
      <w:marRight w:val="0"/>
      <w:marTop w:val="0"/>
      <w:marBottom w:val="0"/>
      <w:divBdr>
        <w:top w:val="none" w:sz="0" w:space="0" w:color="auto"/>
        <w:left w:val="none" w:sz="0" w:space="0" w:color="auto"/>
        <w:bottom w:val="none" w:sz="0" w:space="0" w:color="auto"/>
        <w:right w:val="none" w:sz="0" w:space="0" w:color="auto"/>
      </w:divBdr>
    </w:div>
    <w:div w:id="1857039414">
      <w:bodyDiv w:val="1"/>
      <w:marLeft w:val="0"/>
      <w:marRight w:val="0"/>
      <w:marTop w:val="0"/>
      <w:marBottom w:val="0"/>
      <w:divBdr>
        <w:top w:val="none" w:sz="0" w:space="0" w:color="auto"/>
        <w:left w:val="none" w:sz="0" w:space="0" w:color="auto"/>
        <w:bottom w:val="none" w:sz="0" w:space="0" w:color="auto"/>
        <w:right w:val="none" w:sz="0" w:space="0" w:color="auto"/>
      </w:divBdr>
    </w:div>
    <w:div w:id="1858931740">
      <w:bodyDiv w:val="1"/>
      <w:marLeft w:val="0"/>
      <w:marRight w:val="0"/>
      <w:marTop w:val="0"/>
      <w:marBottom w:val="0"/>
      <w:divBdr>
        <w:top w:val="none" w:sz="0" w:space="0" w:color="auto"/>
        <w:left w:val="none" w:sz="0" w:space="0" w:color="auto"/>
        <w:bottom w:val="none" w:sz="0" w:space="0" w:color="auto"/>
        <w:right w:val="none" w:sz="0" w:space="0" w:color="auto"/>
      </w:divBdr>
    </w:div>
    <w:div w:id="1865895359">
      <w:bodyDiv w:val="1"/>
      <w:marLeft w:val="0"/>
      <w:marRight w:val="0"/>
      <w:marTop w:val="0"/>
      <w:marBottom w:val="0"/>
      <w:divBdr>
        <w:top w:val="none" w:sz="0" w:space="0" w:color="auto"/>
        <w:left w:val="none" w:sz="0" w:space="0" w:color="auto"/>
        <w:bottom w:val="none" w:sz="0" w:space="0" w:color="auto"/>
        <w:right w:val="none" w:sz="0" w:space="0" w:color="auto"/>
      </w:divBdr>
    </w:div>
    <w:div w:id="1940916643">
      <w:bodyDiv w:val="1"/>
      <w:marLeft w:val="0"/>
      <w:marRight w:val="0"/>
      <w:marTop w:val="0"/>
      <w:marBottom w:val="0"/>
      <w:divBdr>
        <w:top w:val="none" w:sz="0" w:space="0" w:color="auto"/>
        <w:left w:val="none" w:sz="0" w:space="0" w:color="auto"/>
        <w:bottom w:val="none" w:sz="0" w:space="0" w:color="auto"/>
        <w:right w:val="none" w:sz="0" w:space="0" w:color="auto"/>
      </w:divBdr>
    </w:div>
    <w:div w:id="1954508400">
      <w:bodyDiv w:val="1"/>
      <w:marLeft w:val="0"/>
      <w:marRight w:val="0"/>
      <w:marTop w:val="0"/>
      <w:marBottom w:val="0"/>
      <w:divBdr>
        <w:top w:val="none" w:sz="0" w:space="0" w:color="auto"/>
        <w:left w:val="none" w:sz="0" w:space="0" w:color="auto"/>
        <w:bottom w:val="none" w:sz="0" w:space="0" w:color="auto"/>
        <w:right w:val="none" w:sz="0" w:space="0" w:color="auto"/>
      </w:divBdr>
    </w:div>
    <w:div w:id="1958637932">
      <w:bodyDiv w:val="1"/>
      <w:marLeft w:val="0"/>
      <w:marRight w:val="0"/>
      <w:marTop w:val="0"/>
      <w:marBottom w:val="0"/>
      <w:divBdr>
        <w:top w:val="none" w:sz="0" w:space="0" w:color="auto"/>
        <w:left w:val="none" w:sz="0" w:space="0" w:color="auto"/>
        <w:bottom w:val="none" w:sz="0" w:space="0" w:color="auto"/>
        <w:right w:val="none" w:sz="0" w:space="0" w:color="auto"/>
      </w:divBdr>
    </w:div>
    <w:div w:id="1980914390">
      <w:bodyDiv w:val="1"/>
      <w:marLeft w:val="0"/>
      <w:marRight w:val="0"/>
      <w:marTop w:val="0"/>
      <w:marBottom w:val="0"/>
      <w:divBdr>
        <w:top w:val="none" w:sz="0" w:space="0" w:color="auto"/>
        <w:left w:val="none" w:sz="0" w:space="0" w:color="auto"/>
        <w:bottom w:val="none" w:sz="0" w:space="0" w:color="auto"/>
        <w:right w:val="none" w:sz="0" w:space="0" w:color="auto"/>
      </w:divBdr>
    </w:div>
    <w:div w:id="1990203731">
      <w:bodyDiv w:val="1"/>
      <w:marLeft w:val="0"/>
      <w:marRight w:val="0"/>
      <w:marTop w:val="0"/>
      <w:marBottom w:val="0"/>
      <w:divBdr>
        <w:top w:val="none" w:sz="0" w:space="0" w:color="auto"/>
        <w:left w:val="none" w:sz="0" w:space="0" w:color="auto"/>
        <w:bottom w:val="none" w:sz="0" w:space="0" w:color="auto"/>
        <w:right w:val="none" w:sz="0" w:space="0" w:color="auto"/>
      </w:divBdr>
    </w:div>
    <w:div w:id="2044792086">
      <w:bodyDiv w:val="1"/>
      <w:marLeft w:val="0"/>
      <w:marRight w:val="0"/>
      <w:marTop w:val="0"/>
      <w:marBottom w:val="0"/>
      <w:divBdr>
        <w:top w:val="none" w:sz="0" w:space="0" w:color="auto"/>
        <w:left w:val="none" w:sz="0" w:space="0" w:color="auto"/>
        <w:bottom w:val="none" w:sz="0" w:space="0" w:color="auto"/>
        <w:right w:val="none" w:sz="0" w:space="0" w:color="auto"/>
      </w:divBdr>
    </w:div>
    <w:div w:id="2075658051">
      <w:bodyDiv w:val="1"/>
      <w:marLeft w:val="0"/>
      <w:marRight w:val="0"/>
      <w:marTop w:val="0"/>
      <w:marBottom w:val="0"/>
      <w:divBdr>
        <w:top w:val="none" w:sz="0" w:space="0" w:color="auto"/>
        <w:left w:val="none" w:sz="0" w:space="0" w:color="auto"/>
        <w:bottom w:val="none" w:sz="0" w:space="0" w:color="auto"/>
        <w:right w:val="none" w:sz="0" w:space="0" w:color="auto"/>
      </w:divBdr>
    </w:div>
    <w:div w:id="2101490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5.gif"/><Relationship Id="rId21" Type="http://schemas.openxmlformats.org/officeDocument/2006/relationships/image" Target="media/image9.png"/><Relationship Id="rId42" Type="http://schemas.openxmlformats.org/officeDocument/2006/relationships/image" Target="media/image30.png"/><Relationship Id="rId63" Type="http://schemas.openxmlformats.org/officeDocument/2006/relationships/image" Target="media/image51.png"/><Relationship Id="rId84" Type="http://schemas.openxmlformats.org/officeDocument/2006/relationships/image" Target="media/image72.gif"/><Relationship Id="rId138" Type="http://schemas.openxmlformats.org/officeDocument/2006/relationships/image" Target="media/image126.gif"/><Relationship Id="rId159" Type="http://schemas.openxmlformats.org/officeDocument/2006/relationships/image" Target="media/image147.gif"/><Relationship Id="rId170" Type="http://schemas.openxmlformats.org/officeDocument/2006/relationships/image" Target="media/image158.gif"/><Relationship Id="rId191" Type="http://schemas.openxmlformats.org/officeDocument/2006/relationships/image" Target="media/image179.gif"/><Relationship Id="rId205" Type="http://schemas.openxmlformats.org/officeDocument/2006/relationships/image" Target="media/image193.jpeg"/><Relationship Id="rId226" Type="http://schemas.openxmlformats.org/officeDocument/2006/relationships/image" Target="media/image214.png"/><Relationship Id="rId247" Type="http://schemas.openxmlformats.org/officeDocument/2006/relationships/image" Target="media/image235.png"/><Relationship Id="rId107" Type="http://schemas.openxmlformats.org/officeDocument/2006/relationships/image" Target="media/image95.gif"/><Relationship Id="rId11" Type="http://schemas.openxmlformats.org/officeDocument/2006/relationships/image" Target="media/image1.png"/><Relationship Id="rId32" Type="http://schemas.openxmlformats.org/officeDocument/2006/relationships/image" Target="media/image20.png"/><Relationship Id="rId53" Type="http://schemas.openxmlformats.org/officeDocument/2006/relationships/image" Target="media/image41.png"/><Relationship Id="rId74" Type="http://schemas.openxmlformats.org/officeDocument/2006/relationships/image" Target="media/image62.gif"/><Relationship Id="rId128" Type="http://schemas.openxmlformats.org/officeDocument/2006/relationships/image" Target="media/image116.gif"/><Relationship Id="rId149" Type="http://schemas.openxmlformats.org/officeDocument/2006/relationships/image" Target="media/image137.gif"/><Relationship Id="rId5" Type="http://schemas.openxmlformats.org/officeDocument/2006/relationships/webSettings" Target="webSettings.xml"/><Relationship Id="rId95" Type="http://schemas.openxmlformats.org/officeDocument/2006/relationships/image" Target="media/image83.gif"/><Relationship Id="rId160" Type="http://schemas.openxmlformats.org/officeDocument/2006/relationships/image" Target="media/image148.gif"/><Relationship Id="rId181" Type="http://schemas.openxmlformats.org/officeDocument/2006/relationships/image" Target="media/image169.gif"/><Relationship Id="rId216" Type="http://schemas.openxmlformats.org/officeDocument/2006/relationships/image" Target="media/image204.png"/><Relationship Id="rId237" Type="http://schemas.openxmlformats.org/officeDocument/2006/relationships/image" Target="media/image225.gif"/><Relationship Id="rId258" Type="http://schemas.openxmlformats.org/officeDocument/2006/relationships/fontTable" Target="fontTable.xml"/><Relationship Id="rId22" Type="http://schemas.openxmlformats.org/officeDocument/2006/relationships/image" Target="media/image10.png"/><Relationship Id="rId43" Type="http://schemas.openxmlformats.org/officeDocument/2006/relationships/image" Target="media/image31.png"/><Relationship Id="rId64" Type="http://schemas.openxmlformats.org/officeDocument/2006/relationships/image" Target="media/image52.png"/><Relationship Id="rId118" Type="http://schemas.openxmlformats.org/officeDocument/2006/relationships/image" Target="media/image106.gif"/><Relationship Id="rId139" Type="http://schemas.openxmlformats.org/officeDocument/2006/relationships/image" Target="media/image127.gif"/><Relationship Id="rId85" Type="http://schemas.openxmlformats.org/officeDocument/2006/relationships/image" Target="media/image73.gif"/><Relationship Id="rId150" Type="http://schemas.openxmlformats.org/officeDocument/2006/relationships/image" Target="media/image138.gif"/><Relationship Id="rId171" Type="http://schemas.openxmlformats.org/officeDocument/2006/relationships/image" Target="media/image159.gif"/><Relationship Id="rId192" Type="http://schemas.openxmlformats.org/officeDocument/2006/relationships/image" Target="media/image180.gif"/><Relationship Id="rId206" Type="http://schemas.openxmlformats.org/officeDocument/2006/relationships/image" Target="media/image194.png"/><Relationship Id="rId227" Type="http://schemas.openxmlformats.org/officeDocument/2006/relationships/image" Target="media/image215.png"/><Relationship Id="rId248" Type="http://schemas.openxmlformats.org/officeDocument/2006/relationships/image" Target="media/image236.png"/><Relationship Id="rId12" Type="http://schemas.openxmlformats.org/officeDocument/2006/relationships/image" Target="media/image2.png"/><Relationship Id="rId33" Type="http://schemas.openxmlformats.org/officeDocument/2006/relationships/image" Target="media/image21.png"/><Relationship Id="rId108" Type="http://schemas.openxmlformats.org/officeDocument/2006/relationships/image" Target="media/image96.gif"/><Relationship Id="rId129" Type="http://schemas.openxmlformats.org/officeDocument/2006/relationships/image" Target="media/image117.gif"/><Relationship Id="rId54" Type="http://schemas.openxmlformats.org/officeDocument/2006/relationships/image" Target="media/image42.png"/><Relationship Id="rId75" Type="http://schemas.openxmlformats.org/officeDocument/2006/relationships/image" Target="media/image63.png"/><Relationship Id="rId96" Type="http://schemas.openxmlformats.org/officeDocument/2006/relationships/image" Target="media/image84.jpeg"/><Relationship Id="rId140" Type="http://schemas.openxmlformats.org/officeDocument/2006/relationships/image" Target="media/image128.gif"/><Relationship Id="rId161" Type="http://schemas.openxmlformats.org/officeDocument/2006/relationships/image" Target="media/image149.gif"/><Relationship Id="rId182" Type="http://schemas.openxmlformats.org/officeDocument/2006/relationships/image" Target="media/image170.gif"/><Relationship Id="rId217" Type="http://schemas.openxmlformats.org/officeDocument/2006/relationships/image" Target="media/image205.png"/><Relationship Id="rId6" Type="http://schemas.openxmlformats.org/officeDocument/2006/relationships/footnotes" Target="footnotes.xml"/><Relationship Id="rId238" Type="http://schemas.openxmlformats.org/officeDocument/2006/relationships/image" Target="media/image226.gif"/><Relationship Id="rId259" Type="http://schemas.openxmlformats.org/officeDocument/2006/relationships/theme" Target="theme/theme1.xml"/><Relationship Id="rId23" Type="http://schemas.openxmlformats.org/officeDocument/2006/relationships/image" Target="media/image11.png"/><Relationship Id="rId119" Type="http://schemas.openxmlformats.org/officeDocument/2006/relationships/image" Target="media/image107.gif"/><Relationship Id="rId44" Type="http://schemas.openxmlformats.org/officeDocument/2006/relationships/image" Target="media/image32.png"/><Relationship Id="rId65" Type="http://schemas.openxmlformats.org/officeDocument/2006/relationships/image" Target="media/image53.png"/><Relationship Id="rId86" Type="http://schemas.openxmlformats.org/officeDocument/2006/relationships/image" Target="media/image74.gif"/><Relationship Id="rId130" Type="http://schemas.openxmlformats.org/officeDocument/2006/relationships/image" Target="media/image118.gif"/><Relationship Id="rId151" Type="http://schemas.openxmlformats.org/officeDocument/2006/relationships/image" Target="media/image139.gif"/><Relationship Id="rId172" Type="http://schemas.openxmlformats.org/officeDocument/2006/relationships/image" Target="media/image160.gif"/><Relationship Id="rId193" Type="http://schemas.openxmlformats.org/officeDocument/2006/relationships/image" Target="media/image181.gif"/><Relationship Id="rId207" Type="http://schemas.openxmlformats.org/officeDocument/2006/relationships/image" Target="media/image195.png"/><Relationship Id="rId228" Type="http://schemas.openxmlformats.org/officeDocument/2006/relationships/image" Target="media/image216.png"/><Relationship Id="rId249" Type="http://schemas.openxmlformats.org/officeDocument/2006/relationships/image" Target="media/image237.png"/><Relationship Id="rId13" Type="http://schemas.openxmlformats.org/officeDocument/2006/relationships/image" Target="media/image3.png"/><Relationship Id="rId109" Type="http://schemas.openxmlformats.org/officeDocument/2006/relationships/image" Target="media/image97.gif"/><Relationship Id="rId34" Type="http://schemas.openxmlformats.org/officeDocument/2006/relationships/image" Target="media/image22.png"/><Relationship Id="rId55" Type="http://schemas.openxmlformats.org/officeDocument/2006/relationships/image" Target="media/image43.png"/><Relationship Id="rId76" Type="http://schemas.openxmlformats.org/officeDocument/2006/relationships/image" Target="media/image64.gif"/><Relationship Id="rId97" Type="http://schemas.openxmlformats.org/officeDocument/2006/relationships/image" Target="media/image85.jpeg"/><Relationship Id="rId120" Type="http://schemas.openxmlformats.org/officeDocument/2006/relationships/image" Target="media/image108.gif"/><Relationship Id="rId141" Type="http://schemas.openxmlformats.org/officeDocument/2006/relationships/image" Target="media/image129.gif"/><Relationship Id="rId7" Type="http://schemas.openxmlformats.org/officeDocument/2006/relationships/endnotes" Target="endnotes.xml"/><Relationship Id="rId162" Type="http://schemas.openxmlformats.org/officeDocument/2006/relationships/image" Target="media/image150.gif"/><Relationship Id="rId183" Type="http://schemas.openxmlformats.org/officeDocument/2006/relationships/image" Target="media/image171.gif"/><Relationship Id="rId218" Type="http://schemas.openxmlformats.org/officeDocument/2006/relationships/image" Target="media/image206.png"/><Relationship Id="rId239" Type="http://schemas.openxmlformats.org/officeDocument/2006/relationships/image" Target="media/image227.gif"/><Relationship Id="rId250" Type="http://schemas.openxmlformats.org/officeDocument/2006/relationships/image" Target="media/image238.png"/><Relationship Id="rId24" Type="http://schemas.openxmlformats.org/officeDocument/2006/relationships/image" Target="media/image12.png"/><Relationship Id="rId45" Type="http://schemas.openxmlformats.org/officeDocument/2006/relationships/image" Target="media/image33.png"/><Relationship Id="rId66" Type="http://schemas.openxmlformats.org/officeDocument/2006/relationships/image" Target="media/image54.png"/><Relationship Id="rId87" Type="http://schemas.openxmlformats.org/officeDocument/2006/relationships/image" Target="media/image75.gif"/><Relationship Id="rId110" Type="http://schemas.openxmlformats.org/officeDocument/2006/relationships/image" Target="media/image98.gif"/><Relationship Id="rId131" Type="http://schemas.openxmlformats.org/officeDocument/2006/relationships/image" Target="media/image119.gif"/><Relationship Id="rId152" Type="http://schemas.openxmlformats.org/officeDocument/2006/relationships/image" Target="media/image140.gif"/><Relationship Id="rId173" Type="http://schemas.openxmlformats.org/officeDocument/2006/relationships/image" Target="media/image161.gif"/><Relationship Id="rId194" Type="http://schemas.openxmlformats.org/officeDocument/2006/relationships/image" Target="media/image182.gif"/><Relationship Id="rId208" Type="http://schemas.openxmlformats.org/officeDocument/2006/relationships/image" Target="media/image196.png"/><Relationship Id="rId229" Type="http://schemas.openxmlformats.org/officeDocument/2006/relationships/image" Target="media/image217.png"/><Relationship Id="rId240" Type="http://schemas.openxmlformats.org/officeDocument/2006/relationships/image" Target="media/image228.gif"/><Relationship Id="rId14" Type="http://schemas.openxmlformats.org/officeDocument/2006/relationships/image" Target="media/image4.png"/><Relationship Id="rId35" Type="http://schemas.openxmlformats.org/officeDocument/2006/relationships/image" Target="media/image23.png"/><Relationship Id="rId56" Type="http://schemas.openxmlformats.org/officeDocument/2006/relationships/image" Target="media/image44.png"/><Relationship Id="rId77" Type="http://schemas.openxmlformats.org/officeDocument/2006/relationships/image" Target="media/image65.gif"/><Relationship Id="rId100" Type="http://schemas.openxmlformats.org/officeDocument/2006/relationships/image" Target="media/image88.gif"/><Relationship Id="rId8" Type="http://schemas.openxmlformats.org/officeDocument/2006/relationships/footer" Target="footer1.xml"/><Relationship Id="rId98" Type="http://schemas.openxmlformats.org/officeDocument/2006/relationships/image" Target="media/image86.png"/><Relationship Id="rId121" Type="http://schemas.openxmlformats.org/officeDocument/2006/relationships/image" Target="media/image109.gif"/><Relationship Id="rId142" Type="http://schemas.openxmlformats.org/officeDocument/2006/relationships/image" Target="media/image130.gif"/><Relationship Id="rId163" Type="http://schemas.openxmlformats.org/officeDocument/2006/relationships/image" Target="media/image151.gif"/><Relationship Id="rId184" Type="http://schemas.openxmlformats.org/officeDocument/2006/relationships/image" Target="media/image172.gif"/><Relationship Id="rId219" Type="http://schemas.openxmlformats.org/officeDocument/2006/relationships/image" Target="media/image207.png"/><Relationship Id="rId230" Type="http://schemas.openxmlformats.org/officeDocument/2006/relationships/image" Target="media/image218.png"/><Relationship Id="rId251" Type="http://schemas.openxmlformats.org/officeDocument/2006/relationships/image" Target="media/image239.png"/><Relationship Id="rId25" Type="http://schemas.openxmlformats.org/officeDocument/2006/relationships/image" Target="media/image13.png"/><Relationship Id="rId46" Type="http://schemas.openxmlformats.org/officeDocument/2006/relationships/image" Target="media/image34.png"/><Relationship Id="rId67" Type="http://schemas.openxmlformats.org/officeDocument/2006/relationships/image" Target="media/image55.png"/><Relationship Id="rId88" Type="http://schemas.openxmlformats.org/officeDocument/2006/relationships/image" Target="media/image76.gif"/><Relationship Id="rId111" Type="http://schemas.openxmlformats.org/officeDocument/2006/relationships/image" Target="media/image99.gif"/><Relationship Id="rId132" Type="http://schemas.openxmlformats.org/officeDocument/2006/relationships/image" Target="media/image120.gif"/><Relationship Id="rId153" Type="http://schemas.openxmlformats.org/officeDocument/2006/relationships/image" Target="media/image141.gif"/><Relationship Id="rId174" Type="http://schemas.openxmlformats.org/officeDocument/2006/relationships/image" Target="media/image162.gif"/><Relationship Id="rId195" Type="http://schemas.openxmlformats.org/officeDocument/2006/relationships/image" Target="media/image183.gif"/><Relationship Id="rId209" Type="http://schemas.openxmlformats.org/officeDocument/2006/relationships/image" Target="media/image197.png"/><Relationship Id="rId220" Type="http://schemas.openxmlformats.org/officeDocument/2006/relationships/image" Target="media/image208.png"/><Relationship Id="rId241" Type="http://schemas.openxmlformats.org/officeDocument/2006/relationships/image" Target="media/image229.gif"/><Relationship Id="rId15" Type="http://schemas.openxmlformats.org/officeDocument/2006/relationships/hyperlink" Target="http://www.cleverstudents.ru/systems/Cramers_method.html" TargetMode="External"/><Relationship Id="rId36" Type="http://schemas.openxmlformats.org/officeDocument/2006/relationships/image" Target="media/image24.png"/><Relationship Id="rId57" Type="http://schemas.openxmlformats.org/officeDocument/2006/relationships/image" Target="media/image45.png"/><Relationship Id="rId78" Type="http://schemas.openxmlformats.org/officeDocument/2006/relationships/image" Target="media/image66.gif"/><Relationship Id="rId99" Type="http://schemas.openxmlformats.org/officeDocument/2006/relationships/image" Target="media/image87.gif"/><Relationship Id="rId101" Type="http://schemas.openxmlformats.org/officeDocument/2006/relationships/image" Target="media/image89.gif"/><Relationship Id="rId122" Type="http://schemas.openxmlformats.org/officeDocument/2006/relationships/image" Target="media/image110.gif"/><Relationship Id="rId143" Type="http://schemas.openxmlformats.org/officeDocument/2006/relationships/image" Target="media/image131.gif"/><Relationship Id="rId164" Type="http://schemas.openxmlformats.org/officeDocument/2006/relationships/image" Target="media/image152.gif"/><Relationship Id="rId185" Type="http://schemas.openxmlformats.org/officeDocument/2006/relationships/image" Target="media/image173.gif"/><Relationship Id="rId9" Type="http://schemas.openxmlformats.org/officeDocument/2006/relationships/hyperlink" Target="https://ru.wikipedia.org/wiki/%D0%90%D0%BD%D0%B3%D0%BB%D0%B8%D0%B9%D1%81%D0%BA%D0%B8%D0%B9_%D1%8F%D0%B7%D1%8B%D0%BA" TargetMode="External"/><Relationship Id="rId210" Type="http://schemas.openxmlformats.org/officeDocument/2006/relationships/image" Target="media/image198.png"/><Relationship Id="rId26" Type="http://schemas.openxmlformats.org/officeDocument/2006/relationships/image" Target="media/image14.png"/><Relationship Id="rId231" Type="http://schemas.openxmlformats.org/officeDocument/2006/relationships/image" Target="media/image219.png"/><Relationship Id="rId252" Type="http://schemas.openxmlformats.org/officeDocument/2006/relationships/image" Target="media/image240.png"/><Relationship Id="rId47" Type="http://schemas.openxmlformats.org/officeDocument/2006/relationships/image" Target="media/image35.png"/><Relationship Id="rId68" Type="http://schemas.openxmlformats.org/officeDocument/2006/relationships/image" Target="media/image56.png"/><Relationship Id="rId89" Type="http://schemas.openxmlformats.org/officeDocument/2006/relationships/image" Target="media/image77.gif"/><Relationship Id="rId112" Type="http://schemas.openxmlformats.org/officeDocument/2006/relationships/image" Target="media/image100.gif"/><Relationship Id="rId133" Type="http://schemas.openxmlformats.org/officeDocument/2006/relationships/image" Target="media/image121.gif"/><Relationship Id="rId154" Type="http://schemas.openxmlformats.org/officeDocument/2006/relationships/image" Target="media/image142.gif"/><Relationship Id="rId175" Type="http://schemas.openxmlformats.org/officeDocument/2006/relationships/image" Target="media/image163.gif"/><Relationship Id="rId196" Type="http://schemas.openxmlformats.org/officeDocument/2006/relationships/image" Target="media/image184.gif"/><Relationship Id="rId200" Type="http://schemas.openxmlformats.org/officeDocument/2006/relationships/image" Target="media/image188.gif"/><Relationship Id="rId16" Type="http://schemas.openxmlformats.org/officeDocument/2006/relationships/image" Target="media/image5.png"/><Relationship Id="rId221" Type="http://schemas.openxmlformats.org/officeDocument/2006/relationships/image" Target="media/image209.png"/><Relationship Id="rId242" Type="http://schemas.openxmlformats.org/officeDocument/2006/relationships/image" Target="media/image230.gif"/><Relationship Id="rId37" Type="http://schemas.openxmlformats.org/officeDocument/2006/relationships/image" Target="media/image25.png"/><Relationship Id="rId58" Type="http://schemas.openxmlformats.org/officeDocument/2006/relationships/image" Target="media/image46.png"/><Relationship Id="rId79" Type="http://schemas.openxmlformats.org/officeDocument/2006/relationships/image" Target="media/image67.gif"/><Relationship Id="rId102" Type="http://schemas.openxmlformats.org/officeDocument/2006/relationships/image" Target="media/image90.gif"/><Relationship Id="rId123" Type="http://schemas.openxmlformats.org/officeDocument/2006/relationships/image" Target="media/image111.gif"/><Relationship Id="rId144" Type="http://schemas.openxmlformats.org/officeDocument/2006/relationships/image" Target="media/image132.gif"/><Relationship Id="rId90" Type="http://schemas.openxmlformats.org/officeDocument/2006/relationships/image" Target="media/image78.gif"/><Relationship Id="rId165" Type="http://schemas.openxmlformats.org/officeDocument/2006/relationships/image" Target="media/image153.gif"/><Relationship Id="rId186" Type="http://schemas.openxmlformats.org/officeDocument/2006/relationships/image" Target="media/image174.gif"/><Relationship Id="rId211" Type="http://schemas.openxmlformats.org/officeDocument/2006/relationships/image" Target="media/image199.png"/><Relationship Id="rId232" Type="http://schemas.openxmlformats.org/officeDocument/2006/relationships/image" Target="media/image220.png"/><Relationship Id="rId253" Type="http://schemas.openxmlformats.org/officeDocument/2006/relationships/image" Target="media/image241.jpeg"/><Relationship Id="rId27" Type="http://schemas.openxmlformats.org/officeDocument/2006/relationships/image" Target="media/image15.png"/><Relationship Id="rId48" Type="http://schemas.openxmlformats.org/officeDocument/2006/relationships/image" Target="media/image36.png"/><Relationship Id="rId69" Type="http://schemas.openxmlformats.org/officeDocument/2006/relationships/image" Target="media/image57.png"/><Relationship Id="rId113" Type="http://schemas.openxmlformats.org/officeDocument/2006/relationships/image" Target="media/image101.gif"/><Relationship Id="rId134" Type="http://schemas.openxmlformats.org/officeDocument/2006/relationships/image" Target="media/image122.gif"/><Relationship Id="rId80" Type="http://schemas.openxmlformats.org/officeDocument/2006/relationships/image" Target="media/image68.gif"/><Relationship Id="rId155" Type="http://schemas.openxmlformats.org/officeDocument/2006/relationships/image" Target="media/image143.gif"/><Relationship Id="rId176" Type="http://schemas.openxmlformats.org/officeDocument/2006/relationships/image" Target="media/image164.gif"/><Relationship Id="rId197" Type="http://schemas.openxmlformats.org/officeDocument/2006/relationships/image" Target="media/image185.gif"/><Relationship Id="rId201" Type="http://schemas.openxmlformats.org/officeDocument/2006/relationships/image" Target="media/image189.gif"/><Relationship Id="rId222" Type="http://schemas.openxmlformats.org/officeDocument/2006/relationships/image" Target="media/image210.png"/><Relationship Id="rId243" Type="http://schemas.openxmlformats.org/officeDocument/2006/relationships/image" Target="media/image231.gif"/><Relationship Id="rId17" Type="http://schemas.openxmlformats.org/officeDocument/2006/relationships/hyperlink" Target="http://www.cleverstudents.ru/articles/mnk.html" TargetMode="External"/><Relationship Id="rId38" Type="http://schemas.openxmlformats.org/officeDocument/2006/relationships/image" Target="media/image26.png"/><Relationship Id="rId59" Type="http://schemas.openxmlformats.org/officeDocument/2006/relationships/image" Target="media/image47.png"/><Relationship Id="rId103" Type="http://schemas.openxmlformats.org/officeDocument/2006/relationships/image" Target="media/image91.gif"/><Relationship Id="rId124" Type="http://schemas.openxmlformats.org/officeDocument/2006/relationships/image" Target="media/image112.gif"/><Relationship Id="rId70" Type="http://schemas.openxmlformats.org/officeDocument/2006/relationships/image" Target="media/image58.png"/><Relationship Id="rId91" Type="http://schemas.openxmlformats.org/officeDocument/2006/relationships/image" Target="media/image79.gif"/><Relationship Id="rId145" Type="http://schemas.openxmlformats.org/officeDocument/2006/relationships/image" Target="media/image133.gif"/><Relationship Id="rId166" Type="http://schemas.openxmlformats.org/officeDocument/2006/relationships/image" Target="media/image154.gif"/><Relationship Id="rId187" Type="http://schemas.openxmlformats.org/officeDocument/2006/relationships/image" Target="media/image175.gif"/><Relationship Id="rId1" Type="http://schemas.openxmlformats.org/officeDocument/2006/relationships/numbering" Target="numbering.xml"/><Relationship Id="rId212" Type="http://schemas.openxmlformats.org/officeDocument/2006/relationships/image" Target="media/image200.png"/><Relationship Id="rId233" Type="http://schemas.openxmlformats.org/officeDocument/2006/relationships/image" Target="media/image221.gif"/><Relationship Id="rId254" Type="http://schemas.openxmlformats.org/officeDocument/2006/relationships/image" Target="media/image242.png"/><Relationship Id="rId28" Type="http://schemas.openxmlformats.org/officeDocument/2006/relationships/image" Target="media/image16.png"/><Relationship Id="rId49" Type="http://schemas.openxmlformats.org/officeDocument/2006/relationships/image" Target="media/image37.png"/><Relationship Id="rId114" Type="http://schemas.openxmlformats.org/officeDocument/2006/relationships/image" Target="media/image102.gif"/><Relationship Id="rId60" Type="http://schemas.openxmlformats.org/officeDocument/2006/relationships/image" Target="media/image48.png"/><Relationship Id="rId81" Type="http://schemas.openxmlformats.org/officeDocument/2006/relationships/image" Target="media/image69.gif"/><Relationship Id="rId135" Type="http://schemas.openxmlformats.org/officeDocument/2006/relationships/image" Target="media/image123.gif"/><Relationship Id="rId156" Type="http://schemas.openxmlformats.org/officeDocument/2006/relationships/image" Target="media/image144.gif"/><Relationship Id="rId177" Type="http://schemas.openxmlformats.org/officeDocument/2006/relationships/image" Target="media/image165.gif"/><Relationship Id="rId198" Type="http://schemas.openxmlformats.org/officeDocument/2006/relationships/image" Target="media/image186.gif"/><Relationship Id="rId202" Type="http://schemas.openxmlformats.org/officeDocument/2006/relationships/image" Target="media/image190.png"/><Relationship Id="rId223" Type="http://schemas.openxmlformats.org/officeDocument/2006/relationships/image" Target="media/image211.png"/><Relationship Id="rId244" Type="http://schemas.openxmlformats.org/officeDocument/2006/relationships/image" Target="media/image232.jpeg"/><Relationship Id="rId18" Type="http://schemas.openxmlformats.org/officeDocument/2006/relationships/image" Target="media/image6.png"/><Relationship Id="rId39" Type="http://schemas.openxmlformats.org/officeDocument/2006/relationships/image" Target="media/image27.png"/><Relationship Id="rId50" Type="http://schemas.openxmlformats.org/officeDocument/2006/relationships/image" Target="media/image38.png"/><Relationship Id="rId104" Type="http://schemas.openxmlformats.org/officeDocument/2006/relationships/image" Target="media/image92.gif"/><Relationship Id="rId125" Type="http://schemas.openxmlformats.org/officeDocument/2006/relationships/image" Target="media/image113.gif"/><Relationship Id="rId146" Type="http://schemas.openxmlformats.org/officeDocument/2006/relationships/image" Target="media/image134.gif"/><Relationship Id="rId167" Type="http://schemas.openxmlformats.org/officeDocument/2006/relationships/image" Target="media/image155.gif"/><Relationship Id="rId188" Type="http://schemas.openxmlformats.org/officeDocument/2006/relationships/image" Target="media/image176.gif"/><Relationship Id="rId71" Type="http://schemas.openxmlformats.org/officeDocument/2006/relationships/image" Target="media/image59.png"/><Relationship Id="rId92" Type="http://schemas.openxmlformats.org/officeDocument/2006/relationships/image" Target="media/image80.gif"/><Relationship Id="rId213" Type="http://schemas.openxmlformats.org/officeDocument/2006/relationships/image" Target="media/image201.png"/><Relationship Id="rId234" Type="http://schemas.openxmlformats.org/officeDocument/2006/relationships/image" Target="media/image222.gif"/><Relationship Id="rId2" Type="http://schemas.openxmlformats.org/officeDocument/2006/relationships/styles" Target="styles.xml"/><Relationship Id="rId29" Type="http://schemas.openxmlformats.org/officeDocument/2006/relationships/image" Target="media/image17.png"/><Relationship Id="rId255" Type="http://schemas.openxmlformats.org/officeDocument/2006/relationships/image" Target="media/image243.png"/><Relationship Id="rId40" Type="http://schemas.openxmlformats.org/officeDocument/2006/relationships/image" Target="media/image28.png"/><Relationship Id="rId115" Type="http://schemas.openxmlformats.org/officeDocument/2006/relationships/image" Target="media/image103.gif"/><Relationship Id="rId136" Type="http://schemas.openxmlformats.org/officeDocument/2006/relationships/image" Target="media/image124.gif"/><Relationship Id="rId157" Type="http://schemas.openxmlformats.org/officeDocument/2006/relationships/image" Target="media/image145.gif"/><Relationship Id="rId178" Type="http://schemas.openxmlformats.org/officeDocument/2006/relationships/image" Target="media/image166.gif"/><Relationship Id="rId61" Type="http://schemas.openxmlformats.org/officeDocument/2006/relationships/image" Target="media/image49.png"/><Relationship Id="rId82" Type="http://schemas.openxmlformats.org/officeDocument/2006/relationships/image" Target="media/image70.gif"/><Relationship Id="rId199" Type="http://schemas.openxmlformats.org/officeDocument/2006/relationships/image" Target="media/image187.gif"/><Relationship Id="rId203" Type="http://schemas.openxmlformats.org/officeDocument/2006/relationships/image" Target="media/image191.png"/><Relationship Id="rId19" Type="http://schemas.openxmlformats.org/officeDocument/2006/relationships/image" Target="media/image7.png"/><Relationship Id="rId224" Type="http://schemas.openxmlformats.org/officeDocument/2006/relationships/image" Target="media/image212.png"/><Relationship Id="rId245" Type="http://schemas.openxmlformats.org/officeDocument/2006/relationships/image" Target="media/image233.png"/><Relationship Id="rId30" Type="http://schemas.openxmlformats.org/officeDocument/2006/relationships/image" Target="media/image18.png"/><Relationship Id="rId105" Type="http://schemas.openxmlformats.org/officeDocument/2006/relationships/image" Target="media/image93.gif"/><Relationship Id="rId126" Type="http://schemas.openxmlformats.org/officeDocument/2006/relationships/image" Target="media/image114.gif"/><Relationship Id="rId147" Type="http://schemas.openxmlformats.org/officeDocument/2006/relationships/image" Target="media/image135.gif"/><Relationship Id="rId168" Type="http://schemas.openxmlformats.org/officeDocument/2006/relationships/image" Target="media/image156.gif"/><Relationship Id="rId51" Type="http://schemas.openxmlformats.org/officeDocument/2006/relationships/image" Target="media/image39.png"/><Relationship Id="rId72" Type="http://schemas.openxmlformats.org/officeDocument/2006/relationships/image" Target="media/image60.png"/><Relationship Id="rId93" Type="http://schemas.openxmlformats.org/officeDocument/2006/relationships/image" Target="media/image81.gif"/><Relationship Id="rId189" Type="http://schemas.openxmlformats.org/officeDocument/2006/relationships/image" Target="media/image177.gif"/><Relationship Id="rId3" Type="http://schemas.microsoft.com/office/2007/relationships/stylesWithEffects" Target="stylesWithEffects.xml"/><Relationship Id="rId214" Type="http://schemas.openxmlformats.org/officeDocument/2006/relationships/image" Target="media/image202.png"/><Relationship Id="rId235" Type="http://schemas.openxmlformats.org/officeDocument/2006/relationships/image" Target="media/image223.gif"/><Relationship Id="rId256" Type="http://schemas.openxmlformats.org/officeDocument/2006/relationships/image" Target="media/image244.png"/><Relationship Id="rId116" Type="http://schemas.openxmlformats.org/officeDocument/2006/relationships/image" Target="media/image104.gif"/><Relationship Id="rId137" Type="http://schemas.openxmlformats.org/officeDocument/2006/relationships/image" Target="media/image125.gif"/><Relationship Id="rId158" Type="http://schemas.openxmlformats.org/officeDocument/2006/relationships/image" Target="media/image146.gif"/><Relationship Id="rId20" Type="http://schemas.openxmlformats.org/officeDocument/2006/relationships/image" Target="media/image8.png"/><Relationship Id="rId41" Type="http://schemas.openxmlformats.org/officeDocument/2006/relationships/image" Target="media/image29.png"/><Relationship Id="rId62" Type="http://schemas.openxmlformats.org/officeDocument/2006/relationships/image" Target="media/image50.png"/><Relationship Id="rId83" Type="http://schemas.openxmlformats.org/officeDocument/2006/relationships/image" Target="media/image71.gif"/><Relationship Id="rId179" Type="http://schemas.openxmlformats.org/officeDocument/2006/relationships/image" Target="media/image167.gif"/><Relationship Id="rId190" Type="http://schemas.openxmlformats.org/officeDocument/2006/relationships/image" Target="media/image178.gif"/><Relationship Id="rId204" Type="http://schemas.openxmlformats.org/officeDocument/2006/relationships/image" Target="media/image192.png"/><Relationship Id="rId225" Type="http://schemas.openxmlformats.org/officeDocument/2006/relationships/image" Target="media/image213.png"/><Relationship Id="rId246" Type="http://schemas.openxmlformats.org/officeDocument/2006/relationships/image" Target="media/image234.png"/><Relationship Id="rId106" Type="http://schemas.openxmlformats.org/officeDocument/2006/relationships/image" Target="media/image94.gif"/><Relationship Id="rId127" Type="http://schemas.openxmlformats.org/officeDocument/2006/relationships/image" Target="media/image115.gif"/><Relationship Id="rId10" Type="http://schemas.openxmlformats.org/officeDocument/2006/relationships/hyperlink" Target="https://ru.wikipedia.org/wiki/%D0%A0%D0%B5%D0%B3%D1%80%D0%B5%D1%81%D1%81%D0%B8%D0%BE%D0%BD%D0%BD%D1%8B%D0%B9_%D0%B0%D0%BD%D0%B0%D0%BB%D0%B8%D0%B7" TargetMode="External"/><Relationship Id="rId31" Type="http://schemas.openxmlformats.org/officeDocument/2006/relationships/image" Target="media/image19.png"/><Relationship Id="rId52" Type="http://schemas.openxmlformats.org/officeDocument/2006/relationships/image" Target="media/image40.png"/><Relationship Id="rId73" Type="http://schemas.openxmlformats.org/officeDocument/2006/relationships/image" Target="media/image61.gif"/><Relationship Id="rId94" Type="http://schemas.openxmlformats.org/officeDocument/2006/relationships/image" Target="media/image82.gif"/><Relationship Id="rId148" Type="http://schemas.openxmlformats.org/officeDocument/2006/relationships/image" Target="media/image136.gif"/><Relationship Id="rId169" Type="http://schemas.openxmlformats.org/officeDocument/2006/relationships/image" Target="media/image157.gif"/><Relationship Id="rId4" Type="http://schemas.openxmlformats.org/officeDocument/2006/relationships/settings" Target="settings.xml"/><Relationship Id="rId180" Type="http://schemas.openxmlformats.org/officeDocument/2006/relationships/image" Target="media/image168.gif"/><Relationship Id="rId215" Type="http://schemas.openxmlformats.org/officeDocument/2006/relationships/image" Target="media/image203.png"/><Relationship Id="rId236" Type="http://schemas.openxmlformats.org/officeDocument/2006/relationships/image" Target="media/image224.gif"/><Relationship Id="rId257"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68</Pages>
  <Words>16351</Words>
  <Characters>93204</Characters>
  <Application>Microsoft Office Word</Application>
  <DocSecurity>0</DocSecurity>
  <Lines>776</Lines>
  <Paragraphs>218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pk</dc:creator>
  <cp:keywords/>
  <dc:description/>
  <cp:lastModifiedBy>Asus pk</cp:lastModifiedBy>
  <cp:revision>18</cp:revision>
  <dcterms:created xsi:type="dcterms:W3CDTF">2017-02-04T10:10:00Z</dcterms:created>
  <dcterms:modified xsi:type="dcterms:W3CDTF">2017-02-10T11:36:00Z</dcterms:modified>
</cp:coreProperties>
</file>